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34" w:rsidRDefault="00443834">
      <w:pPr>
        <w:pStyle w:val="a8"/>
        <w:ind w:firstLine="643"/>
      </w:pPr>
      <w:bookmarkStart w:id="0" w:name="_GoBack"/>
      <w:bookmarkEnd w:id="0"/>
    </w:p>
    <w:p w:rsidR="00443834" w:rsidRDefault="00443834">
      <w:pPr>
        <w:spacing w:line="480" w:lineRule="auto"/>
        <w:ind w:firstLineChars="50" w:firstLine="221"/>
        <w:rPr>
          <w:rFonts w:ascii="宋体" w:eastAsia="宋体" w:hAnsi="宋体"/>
          <w:b/>
          <w:bCs/>
          <w:sz w:val="44"/>
          <w:szCs w:val="44"/>
        </w:rPr>
      </w:pPr>
    </w:p>
    <w:p w:rsidR="00443834" w:rsidRDefault="00443834">
      <w:pPr>
        <w:spacing w:line="480" w:lineRule="auto"/>
        <w:ind w:firstLineChars="50" w:firstLine="221"/>
        <w:rPr>
          <w:rFonts w:ascii="宋体" w:eastAsia="宋体" w:hAnsi="宋体"/>
          <w:b/>
          <w:bCs/>
          <w:sz w:val="44"/>
          <w:szCs w:val="44"/>
        </w:rPr>
      </w:pPr>
    </w:p>
    <w:p w:rsidR="00443834" w:rsidRDefault="006718E7">
      <w:pPr>
        <w:spacing w:line="480" w:lineRule="auto"/>
        <w:ind w:firstLineChars="50" w:firstLine="221"/>
        <w:rPr>
          <w:rFonts w:ascii="宋体" w:eastAsia="宋体" w:hAnsi="宋体"/>
          <w:b/>
          <w:bCs/>
          <w:sz w:val="44"/>
          <w:szCs w:val="44"/>
        </w:rPr>
      </w:pPr>
      <w:r>
        <w:rPr>
          <w:rFonts w:ascii="宋体" w:eastAsia="宋体" w:hAnsi="宋体" w:hint="eastAsia"/>
          <w:b/>
          <w:bCs/>
          <w:sz w:val="44"/>
          <w:szCs w:val="44"/>
        </w:rPr>
        <w:t>20</w:t>
      </w:r>
      <w:r>
        <w:rPr>
          <w:rFonts w:ascii="宋体" w:eastAsia="宋体" w:hAnsi="宋体"/>
          <w:b/>
          <w:bCs/>
          <w:sz w:val="44"/>
          <w:szCs w:val="44"/>
        </w:rPr>
        <w:t>20</w:t>
      </w:r>
      <w:r>
        <w:rPr>
          <w:rFonts w:ascii="宋体" w:eastAsia="宋体" w:hAnsi="宋体" w:hint="eastAsia"/>
          <w:b/>
          <w:bCs/>
          <w:sz w:val="44"/>
          <w:szCs w:val="44"/>
        </w:rPr>
        <w:t>年度中国</w:t>
      </w:r>
      <w:r>
        <w:rPr>
          <w:rFonts w:ascii="宋体" w:eastAsia="宋体" w:hAnsi="宋体"/>
          <w:b/>
          <w:bCs/>
          <w:sz w:val="44"/>
          <w:szCs w:val="44"/>
        </w:rPr>
        <w:t>农工民主党</w:t>
      </w:r>
      <w:r>
        <w:rPr>
          <w:rFonts w:ascii="宋体" w:eastAsia="宋体" w:hAnsi="宋体" w:hint="eastAsia"/>
          <w:b/>
          <w:bCs/>
          <w:sz w:val="44"/>
          <w:szCs w:val="44"/>
        </w:rPr>
        <w:t>甘肃省委员会</w:t>
      </w:r>
    </w:p>
    <w:p w:rsidR="00443834" w:rsidRDefault="006718E7">
      <w:pPr>
        <w:spacing w:line="480" w:lineRule="auto"/>
        <w:ind w:firstLineChars="295" w:firstLine="1303"/>
        <w:rPr>
          <w:rFonts w:ascii="宋体" w:eastAsia="宋体" w:hAnsi="宋体"/>
          <w:b/>
          <w:bCs/>
          <w:sz w:val="44"/>
          <w:szCs w:val="44"/>
        </w:rPr>
      </w:pPr>
      <w:r>
        <w:rPr>
          <w:rFonts w:ascii="宋体" w:eastAsia="宋体" w:hAnsi="宋体"/>
          <w:b/>
          <w:bCs/>
          <w:sz w:val="44"/>
          <w:szCs w:val="44"/>
        </w:rPr>
        <w:t>预算执行情况绩效</w:t>
      </w:r>
      <w:r>
        <w:rPr>
          <w:rFonts w:ascii="宋体" w:eastAsia="宋体" w:hAnsi="宋体" w:hint="eastAsia"/>
          <w:b/>
          <w:bCs/>
          <w:sz w:val="44"/>
          <w:szCs w:val="44"/>
        </w:rPr>
        <w:t>自</w:t>
      </w:r>
      <w:r>
        <w:rPr>
          <w:rFonts w:ascii="宋体" w:eastAsia="宋体" w:hAnsi="宋体"/>
          <w:b/>
          <w:bCs/>
          <w:sz w:val="44"/>
          <w:szCs w:val="44"/>
        </w:rPr>
        <w:t>评</w:t>
      </w:r>
      <w:r>
        <w:rPr>
          <w:rFonts w:ascii="宋体" w:eastAsia="宋体" w:hAnsi="宋体" w:hint="eastAsia"/>
          <w:b/>
          <w:bCs/>
          <w:sz w:val="44"/>
          <w:szCs w:val="44"/>
        </w:rPr>
        <w:t>报告</w:t>
      </w:r>
    </w:p>
    <w:p w:rsidR="00443834" w:rsidRDefault="00443834">
      <w:pPr>
        <w:spacing w:line="480" w:lineRule="auto"/>
        <w:ind w:firstLineChars="300" w:firstLine="1325"/>
        <w:rPr>
          <w:rFonts w:ascii="宋体" w:eastAsia="宋体" w:hAnsi="宋体"/>
          <w:b/>
          <w:bCs/>
          <w:sz w:val="44"/>
          <w:szCs w:val="44"/>
        </w:rPr>
      </w:pPr>
    </w:p>
    <w:p w:rsidR="00443834" w:rsidRDefault="006718E7">
      <w:pPr>
        <w:spacing w:line="560" w:lineRule="exact"/>
        <w:ind w:firstLineChars="0" w:firstLine="0"/>
        <w:jc w:val="left"/>
        <w:outlineLvl w:val="0"/>
        <w:rPr>
          <w:rFonts w:cs="仿宋_GB2312"/>
          <w:b/>
          <w:color w:val="000000" w:themeColor="text1"/>
          <w:sz w:val="30"/>
          <w:szCs w:val="30"/>
        </w:rPr>
      </w:pPr>
      <w:bookmarkStart w:id="1" w:name="_Toc25719"/>
      <w:r>
        <w:rPr>
          <w:rFonts w:cs="仿宋_GB2312" w:hint="eastAsia"/>
          <w:b/>
          <w:color w:val="000000" w:themeColor="text1"/>
          <w:sz w:val="30"/>
          <w:szCs w:val="30"/>
        </w:rPr>
        <w:t>省财政厅：</w:t>
      </w:r>
      <w:bookmarkEnd w:id="1"/>
    </w:p>
    <w:p w:rsidR="00443834" w:rsidRDefault="006718E7">
      <w:pPr>
        <w:spacing w:line="560" w:lineRule="exact"/>
        <w:ind w:rightChars="-41" w:right="-115" w:firstLine="600"/>
        <w:rPr>
          <w:rFonts w:cs="仿宋_GB2312"/>
          <w:sz w:val="30"/>
          <w:szCs w:val="30"/>
        </w:rPr>
      </w:pPr>
      <w:r>
        <w:rPr>
          <w:rFonts w:cs="仿宋_GB2312" w:hint="eastAsia"/>
          <w:sz w:val="30"/>
          <w:szCs w:val="30"/>
        </w:rPr>
        <w:t>为强化绩效理念，提高部门整体支出的整体效果和财政资金使用效率，进一步提升政府部门绩效水平，按照《中共甘肃省委</w:t>
      </w:r>
      <w:r>
        <w:rPr>
          <w:rFonts w:cs="仿宋_GB2312" w:hint="eastAsia"/>
          <w:sz w:val="30"/>
          <w:szCs w:val="30"/>
        </w:rPr>
        <w:t xml:space="preserve"> </w:t>
      </w:r>
      <w:r>
        <w:rPr>
          <w:rFonts w:cs="仿宋_GB2312" w:hint="eastAsia"/>
          <w:sz w:val="30"/>
          <w:szCs w:val="30"/>
        </w:rPr>
        <w:t>甘肃省人民政府关于全面实施预算绩效管理的实施意见》（甘发〔</w:t>
      </w:r>
      <w:r>
        <w:rPr>
          <w:rFonts w:cs="仿宋_GB2312" w:hint="eastAsia"/>
          <w:sz w:val="30"/>
          <w:szCs w:val="30"/>
        </w:rPr>
        <w:t>2018</w:t>
      </w:r>
      <w:r>
        <w:rPr>
          <w:rFonts w:cs="仿宋_GB2312" w:hint="eastAsia"/>
          <w:sz w:val="30"/>
          <w:szCs w:val="30"/>
        </w:rPr>
        <w:t>〕</w:t>
      </w:r>
      <w:r>
        <w:rPr>
          <w:rFonts w:cs="仿宋_GB2312" w:hint="eastAsia"/>
          <w:sz w:val="30"/>
          <w:szCs w:val="30"/>
        </w:rPr>
        <w:t>32</w:t>
      </w:r>
      <w:r>
        <w:rPr>
          <w:rFonts w:cs="仿宋_GB2312" w:hint="eastAsia"/>
          <w:sz w:val="30"/>
          <w:szCs w:val="30"/>
        </w:rPr>
        <w:t>号）《财政部关于</w:t>
      </w:r>
      <w:r>
        <w:rPr>
          <w:rFonts w:cs="仿宋_GB2312"/>
          <w:sz w:val="30"/>
          <w:szCs w:val="30"/>
        </w:rPr>
        <w:t>印发</w:t>
      </w:r>
      <w:r>
        <w:rPr>
          <w:rFonts w:cs="仿宋_GB2312" w:hint="eastAsia"/>
          <w:sz w:val="30"/>
          <w:szCs w:val="30"/>
        </w:rPr>
        <w:t>&lt;</w:t>
      </w:r>
      <w:r>
        <w:rPr>
          <w:rFonts w:cs="仿宋_GB2312" w:hint="eastAsia"/>
          <w:sz w:val="30"/>
          <w:szCs w:val="30"/>
        </w:rPr>
        <w:t>项目</w:t>
      </w:r>
      <w:r>
        <w:rPr>
          <w:rFonts w:cs="仿宋_GB2312"/>
          <w:sz w:val="30"/>
          <w:szCs w:val="30"/>
        </w:rPr>
        <w:t>支出绩效评价管理办法</w:t>
      </w:r>
      <w:r>
        <w:rPr>
          <w:rFonts w:cs="仿宋_GB2312" w:hint="eastAsia"/>
          <w:sz w:val="30"/>
          <w:szCs w:val="30"/>
        </w:rPr>
        <w:t>&gt;</w:t>
      </w:r>
      <w:r>
        <w:rPr>
          <w:rFonts w:cs="仿宋_GB2312" w:hint="eastAsia"/>
          <w:sz w:val="30"/>
          <w:szCs w:val="30"/>
        </w:rPr>
        <w:t>的</w:t>
      </w:r>
      <w:r>
        <w:rPr>
          <w:rFonts w:cs="仿宋_GB2312"/>
          <w:sz w:val="30"/>
          <w:szCs w:val="30"/>
        </w:rPr>
        <w:t>通知》</w:t>
      </w:r>
      <w:r>
        <w:rPr>
          <w:rFonts w:cs="仿宋_GB2312" w:hint="eastAsia"/>
          <w:sz w:val="30"/>
          <w:szCs w:val="30"/>
        </w:rPr>
        <w:t>（财</w:t>
      </w:r>
      <w:r>
        <w:rPr>
          <w:rFonts w:cs="仿宋_GB2312"/>
          <w:sz w:val="30"/>
          <w:szCs w:val="30"/>
        </w:rPr>
        <w:t>预</w:t>
      </w:r>
      <w:r>
        <w:rPr>
          <w:rFonts w:ascii="仿宋" w:eastAsia="仿宋" w:hAnsi="仿宋" w:cs="仿宋_GB2312" w:hint="eastAsia"/>
          <w:sz w:val="30"/>
          <w:szCs w:val="30"/>
        </w:rPr>
        <w:t>〔</w:t>
      </w:r>
      <w:r>
        <w:rPr>
          <w:rFonts w:ascii="仿宋" w:eastAsia="仿宋" w:hAnsi="仿宋" w:cs="仿宋_GB2312" w:hint="eastAsia"/>
          <w:sz w:val="30"/>
          <w:szCs w:val="30"/>
        </w:rPr>
        <w:t>2020</w:t>
      </w:r>
      <w:r>
        <w:rPr>
          <w:rFonts w:ascii="仿宋" w:eastAsia="仿宋" w:hAnsi="仿宋" w:cs="仿宋_GB2312" w:hint="eastAsia"/>
          <w:sz w:val="30"/>
          <w:szCs w:val="30"/>
        </w:rPr>
        <w:t>〕</w:t>
      </w:r>
      <w:r>
        <w:rPr>
          <w:rFonts w:ascii="仿宋" w:eastAsia="仿宋" w:hAnsi="仿宋" w:cs="仿宋_GB2312" w:hint="eastAsia"/>
          <w:sz w:val="30"/>
          <w:szCs w:val="30"/>
        </w:rPr>
        <w:t>10</w:t>
      </w:r>
      <w:r>
        <w:rPr>
          <w:rFonts w:ascii="仿宋" w:eastAsia="仿宋" w:hAnsi="仿宋" w:cs="仿宋_GB2312" w:hint="eastAsia"/>
          <w:sz w:val="30"/>
          <w:szCs w:val="30"/>
        </w:rPr>
        <w:t>号</w:t>
      </w:r>
      <w:r>
        <w:rPr>
          <w:rFonts w:cs="仿宋_GB2312"/>
          <w:sz w:val="30"/>
          <w:szCs w:val="30"/>
        </w:rPr>
        <w:t>）</w:t>
      </w:r>
      <w:r>
        <w:rPr>
          <w:rFonts w:cs="仿宋_GB2312" w:hint="eastAsia"/>
          <w:sz w:val="30"/>
          <w:szCs w:val="30"/>
        </w:rPr>
        <w:t>及《甘肃省财政厅关于印发</w:t>
      </w:r>
      <w:r>
        <w:rPr>
          <w:rFonts w:cs="仿宋_GB2312" w:hint="eastAsia"/>
          <w:sz w:val="30"/>
          <w:szCs w:val="30"/>
        </w:rPr>
        <w:t>&lt;</w:t>
      </w:r>
      <w:r>
        <w:rPr>
          <w:rFonts w:cs="仿宋_GB2312" w:hint="eastAsia"/>
          <w:sz w:val="30"/>
          <w:szCs w:val="30"/>
        </w:rPr>
        <w:t>甘肃省</w:t>
      </w:r>
      <w:r>
        <w:rPr>
          <w:rFonts w:cs="仿宋_GB2312"/>
          <w:sz w:val="30"/>
          <w:szCs w:val="30"/>
        </w:rPr>
        <w:t>省级预算绩效管理办法</w:t>
      </w:r>
      <w:r>
        <w:rPr>
          <w:rFonts w:cs="仿宋_GB2312" w:hint="eastAsia"/>
          <w:sz w:val="30"/>
          <w:szCs w:val="30"/>
        </w:rPr>
        <w:t>&gt;</w:t>
      </w:r>
      <w:r>
        <w:rPr>
          <w:rFonts w:cs="仿宋_GB2312" w:hint="eastAsia"/>
          <w:sz w:val="30"/>
          <w:szCs w:val="30"/>
        </w:rPr>
        <w:t>等</w:t>
      </w:r>
      <w:r>
        <w:rPr>
          <w:rFonts w:cs="仿宋_GB2312" w:hint="eastAsia"/>
          <w:sz w:val="30"/>
          <w:szCs w:val="30"/>
        </w:rPr>
        <w:t>6</w:t>
      </w:r>
      <w:r>
        <w:rPr>
          <w:rFonts w:cs="仿宋_GB2312" w:hint="eastAsia"/>
          <w:sz w:val="30"/>
          <w:szCs w:val="30"/>
        </w:rPr>
        <w:t>个办法和</w:t>
      </w:r>
      <w:r>
        <w:rPr>
          <w:rFonts w:cs="仿宋_GB2312"/>
          <w:sz w:val="30"/>
          <w:szCs w:val="30"/>
        </w:rPr>
        <w:t>规程的通知</w:t>
      </w:r>
      <w:r>
        <w:rPr>
          <w:rFonts w:cs="仿宋_GB2312" w:hint="eastAsia"/>
          <w:sz w:val="30"/>
          <w:szCs w:val="30"/>
        </w:rPr>
        <w:t>》</w:t>
      </w:r>
      <w:r>
        <w:rPr>
          <w:rFonts w:cs="仿宋_GB2312" w:hint="eastAsia"/>
          <w:sz w:val="30"/>
          <w:szCs w:val="30"/>
        </w:rPr>
        <w:t>(</w:t>
      </w:r>
      <w:r>
        <w:rPr>
          <w:rFonts w:cs="仿宋_GB2312" w:hint="eastAsia"/>
          <w:sz w:val="30"/>
          <w:szCs w:val="30"/>
        </w:rPr>
        <w:t>甘财绩〔</w:t>
      </w:r>
      <w:r>
        <w:rPr>
          <w:rFonts w:cs="仿宋_GB2312" w:hint="eastAsia"/>
          <w:sz w:val="30"/>
          <w:szCs w:val="30"/>
        </w:rPr>
        <w:t>2020</w:t>
      </w:r>
      <w:r>
        <w:rPr>
          <w:rFonts w:cs="仿宋_GB2312" w:hint="eastAsia"/>
          <w:sz w:val="30"/>
          <w:szCs w:val="30"/>
        </w:rPr>
        <w:t>〕</w:t>
      </w:r>
      <w:r>
        <w:rPr>
          <w:rFonts w:cs="仿宋_GB2312" w:hint="eastAsia"/>
          <w:sz w:val="30"/>
          <w:szCs w:val="30"/>
        </w:rPr>
        <w:t>5</w:t>
      </w:r>
      <w:r>
        <w:rPr>
          <w:rFonts w:cs="仿宋_GB2312" w:hint="eastAsia"/>
          <w:sz w:val="30"/>
          <w:szCs w:val="30"/>
        </w:rPr>
        <w:t>号</w:t>
      </w:r>
      <w:r>
        <w:rPr>
          <w:rFonts w:cs="仿宋_GB2312" w:hint="eastAsia"/>
          <w:sz w:val="30"/>
          <w:szCs w:val="30"/>
        </w:rPr>
        <w:t>)</w:t>
      </w:r>
      <w:r>
        <w:rPr>
          <w:rFonts w:cs="仿宋_GB2312" w:hint="eastAsia"/>
          <w:sz w:val="30"/>
          <w:szCs w:val="30"/>
        </w:rPr>
        <w:t>等</w:t>
      </w:r>
      <w:r>
        <w:rPr>
          <w:rFonts w:cs="仿宋_GB2312"/>
          <w:sz w:val="30"/>
          <w:szCs w:val="30"/>
        </w:rPr>
        <w:t>有关规定</w:t>
      </w:r>
      <w:r>
        <w:rPr>
          <w:rFonts w:cs="仿宋_GB2312" w:hint="eastAsia"/>
          <w:sz w:val="30"/>
          <w:szCs w:val="30"/>
        </w:rPr>
        <w:t>，我单位结合文件研读、数据梳理，运用绩效分析和统计方法，完成了中国</w:t>
      </w:r>
      <w:r>
        <w:rPr>
          <w:rFonts w:cs="仿宋_GB2312"/>
          <w:sz w:val="30"/>
          <w:szCs w:val="30"/>
        </w:rPr>
        <w:t>农</w:t>
      </w:r>
      <w:r>
        <w:rPr>
          <w:rFonts w:cs="仿宋_GB2312" w:hint="eastAsia"/>
          <w:sz w:val="30"/>
          <w:szCs w:val="30"/>
        </w:rPr>
        <w:t>工民</w:t>
      </w:r>
      <w:r>
        <w:rPr>
          <w:rFonts w:cs="仿宋_GB2312"/>
          <w:sz w:val="30"/>
          <w:szCs w:val="30"/>
        </w:rPr>
        <w:t>主党甘肃省委员会</w:t>
      </w:r>
      <w:r>
        <w:rPr>
          <w:rFonts w:cs="仿宋_GB2312" w:hint="eastAsia"/>
          <w:sz w:val="30"/>
          <w:szCs w:val="30"/>
        </w:rPr>
        <w:t>2020</w:t>
      </w:r>
      <w:r>
        <w:rPr>
          <w:rFonts w:cs="仿宋_GB2312" w:hint="eastAsia"/>
          <w:sz w:val="30"/>
          <w:szCs w:val="30"/>
        </w:rPr>
        <w:t>年度预算执行</w:t>
      </w:r>
      <w:r>
        <w:rPr>
          <w:rFonts w:cs="仿宋_GB2312"/>
          <w:sz w:val="30"/>
          <w:szCs w:val="30"/>
        </w:rPr>
        <w:t>情况</w:t>
      </w:r>
      <w:r>
        <w:rPr>
          <w:rFonts w:cs="仿宋_GB2312" w:hint="eastAsia"/>
          <w:sz w:val="30"/>
          <w:szCs w:val="30"/>
        </w:rPr>
        <w:t>绩效自评工</w:t>
      </w:r>
      <w:r>
        <w:rPr>
          <w:rFonts w:cs="仿宋_GB2312"/>
          <w:sz w:val="30"/>
          <w:szCs w:val="30"/>
        </w:rPr>
        <w:t>作</w:t>
      </w:r>
      <w:r>
        <w:rPr>
          <w:rFonts w:cs="仿宋_GB2312" w:hint="eastAsia"/>
          <w:sz w:val="30"/>
          <w:szCs w:val="30"/>
        </w:rPr>
        <w:t>。本次绩效评价遵循了“科学规范、公正公开、绩效相关”的原则，运用较科学、合理的绩效评价指标、评价标准和评价方法，对省</w:t>
      </w:r>
      <w:r>
        <w:rPr>
          <w:rFonts w:cs="仿宋_GB2312"/>
          <w:sz w:val="30"/>
          <w:szCs w:val="30"/>
        </w:rPr>
        <w:t>农工党</w:t>
      </w:r>
      <w:r>
        <w:rPr>
          <w:rFonts w:cs="仿宋_GB2312" w:hint="eastAsia"/>
          <w:sz w:val="30"/>
          <w:szCs w:val="30"/>
        </w:rPr>
        <w:t>2020</w:t>
      </w:r>
      <w:r>
        <w:rPr>
          <w:rFonts w:cs="仿宋_GB2312" w:hint="eastAsia"/>
          <w:sz w:val="30"/>
          <w:szCs w:val="30"/>
        </w:rPr>
        <w:t>年度预算</w:t>
      </w:r>
      <w:r>
        <w:rPr>
          <w:rFonts w:cs="仿宋_GB2312"/>
          <w:sz w:val="30"/>
          <w:szCs w:val="30"/>
        </w:rPr>
        <w:t>执行情况</w:t>
      </w:r>
      <w:r>
        <w:rPr>
          <w:rFonts w:cs="仿宋_GB2312" w:hint="eastAsia"/>
          <w:sz w:val="30"/>
          <w:szCs w:val="30"/>
        </w:rPr>
        <w:t>绩效进行了客观、公正的评价。</w:t>
      </w:r>
    </w:p>
    <w:p w:rsidR="00443834" w:rsidRDefault="006718E7">
      <w:pPr>
        <w:pStyle w:val="1"/>
        <w:rPr>
          <w:rFonts w:eastAsia="黑体"/>
          <w:b w:val="0"/>
        </w:rPr>
      </w:pPr>
      <w:r>
        <w:rPr>
          <w:rFonts w:eastAsia="黑体" w:hint="eastAsia"/>
          <w:b w:val="0"/>
        </w:rPr>
        <w:t>一、基本情况</w:t>
      </w:r>
    </w:p>
    <w:p w:rsidR="00443834" w:rsidRDefault="006718E7">
      <w:pPr>
        <w:pStyle w:val="2"/>
      </w:pPr>
      <w:r>
        <w:rPr>
          <w:rFonts w:hint="eastAsia"/>
        </w:rPr>
        <w:t>（一）部门主要职能</w:t>
      </w:r>
    </w:p>
    <w:p w:rsidR="00443834" w:rsidRDefault="006718E7">
      <w:pPr>
        <w:pStyle w:val="a7"/>
        <w:shd w:val="clear" w:color="auto" w:fill="FFFFFF"/>
        <w:spacing w:before="0" w:beforeAutospacing="0" w:after="0" w:afterAutospacing="0" w:line="500" w:lineRule="exact"/>
        <w:ind w:firstLineChars="200" w:firstLine="560"/>
        <w:jc w:val="both"/>
        <w:rPr>
          <w:rFonts w:ascii="仿宋" w:eastAsia="仿宋" w:hAnsi="仿宋" w:cs="仿宋"/>
          <w:color w:val="000000"/>
          <w:sz w:val="28"/>
          <w:szCs w:val="28"/>
        </w:rPr>
      </w:pPr>
      <w:r>
        <w:rPr>
          <w:rFonts w:ascii="仿宋" w:eastAsia="仿宋" w:hAnsi="仿宋" w:hint="eastAsia"/>
          <w:sz w:val="28"/>
          <w:szCs w:val="28"/>
        </w:rPr>
        <w:t>1</w:t>
      </w:r>
      <w:r>
        <w:rPr>
          <w:rFonts w:ascii="仿宋" w:eastAsia="仿宋" w:hAnsi="仿宋" w:hint="eastAsia"/>
          <w:sz w:val="28"/>
          <w:szCs w:val="28"/>
        </w:rPr>
        <w:t>、中国农工民主党甘肃省委员会的主要职能是参政议政、民主监督，</w:t>
      </w:r>
      <w:r>
        <w:rPr>
          <w:rFonts w:ascii="仿宋" w:eastAsia="仿宋" w:hAnsi="仿宋" w:cs="仿宋" w:hint="eastAsia"/>
          <w:color w:val="000000"/>
          <w:sz w:val="28"/>
          <w:szCs w:val="28"/>
        </w:rPr>
        <w:t>参加中国共产党领导的政治协商。结合国家和我省经济社会发</w:t>
      </w:r>
      <w:r>
        <w:rPr>
          <w:rFonts w:ascii="仿宋" w:eastAsia="仿宋" w:hAnsi="仿宋" w:cs="仿宋" w:hint="eastAsia"/>
          <w:color w:val="000000"/>
          <w:sz w:val="28"/>
          <w:szCs w:val="28"/>
        </w:rPr>
        <w:lastRenderedPageBreak/>
        <w:t>展的总体目标任务，就生态安全、环境保护、深化改革等问题深入开展调查研究，并提出一系列意见和建议，为国家和我省的决策及宏观管理等提供可靠的参考依据。</w:t>
      </w:r>
      <w:r>
        <w:rPr>
          <w:rFonts w:ascii="仿宋" w:eastAsia="仿宋" w:hAnsi="仿宋" w:cs="仿宋" w:hint="eastAsia"/>
          <w:color w:val="000000"/>
          <w:sz w:val="28"/>
          <w:szCs w:val="28"/>
        </w:rPr>
        <w:t xml:space="preserve"> </w:t>
      </w:r>
    </w:p>
    <w:p w:rsidR="00443834" w:rsidRDefault="006718E7">
      <w:pPr>
        <w:pStyle w:val="a7"/>
        <w:shd w:val="clear" w:color="auto" w:fill="FFFFFF"/>
        <w:spacing w:before="0" w:beforeAutospacing="0" w:after="0" w:afterAutospacing="0" w:line="500" w:lineRule="exact"/>
        <w:ind w:firstLineChars="200" w:firstLine="560"/>
        <w:jc w:val="both"/>
        <w:rPr>
          <w:rFonts w:ascii="仿宋" w:eastAsia="仿宋" w:hAnsi="仿宋" w:cs="仿宋"/>
          <w:color w:val="000000"/>
          <w:sz w:val="28"/>
          <w:szCs w:val="28"/>
        </w:rPr>
      </w:pPr>
      <w:r>
        <w:rPr>
          <w:rFonts w:hint="eastAsia"/>
          <w:sz w:val="28"/>
          <w:szCs w:val="28"/>
        </w:rPr>
        <w:t>2</w:t>
      </w:r>
      <w:r>
        <w:rPr>
          <w:rFonts w:hint="eastAsia"/>
          <w:sz w:val="28"/>
          <w:szCs w:val="28"/>
        </w:rPr>
        <w:t>、贯彻农</w:t>
      </w:r>
      <w:r>
        <w:rPr>
          <w:sz w:val="28"/>
          <w:szCs w:val="28"/>
        </w:rPr>
        <w:t>工</w:t>
      </w:r>
      <w:r>
        <w:rPr>
          <w:rFonts w:hint="eastAsia"/>
          <w:sz w:val="28"/>
          <w:szCs w:val="28"/>
        </w:rPr>
        <w:t>党中央的组织路线，制定全省组织发展计划和实施方案，并组织实施。</w:t>
      </w:r>
      <w:r>
        <w:rPr>
          <w:rFonts w:ascii="仿宋" w:eastAsia="仿宋" w:hAnsi="仿宋" w:cs="仿宋" w:hint="eastAsia"/>
          <w:color w:val="000000"/>
          <w:sz w:val="28"/>
          <w:szCs w:val="28"/>
        </w:rPr>
        <w:t xml:space="preserve"> </w:t>
      </w:r>
    </w:p>
    <w:p w:rsidR="00443834" w:rsidRDefault="006718E7">
      <w:pPr>
        <w:spacing w:line="500" w:lineRule="exact"/>
        <w:ind w:firstLineChars="150" w:firstLine="420"/>
        <w:rPr>
          <w:rFonts w:ascii="仿宋" w:eastAsia="仿宋" w:hAnsi="仿宋"/>
          <w:szCs w:val="28"/>
        </w:rPr>
      </w:pPr>
      <w:r>
        <w:rPr>
          <w:rFonts w:ascii="仿宋" w:eastAsia="仿宋" w:hAnsi="仿宋" w:hint="eastAsia"/>
          <w:szCs w:val="28"/>
        </w:rPr>
        <w:t>3</w:t>
      </w:r>
      <w:r>
        <w:rPr>
          <w:rFonts w:ascii="仿宋" w:eastAsia="仿宋" w:hAnsi="仿宋" w:hint="eastAsia"/>
          <w:szCs w:val="28"/>
        </w:rPr>
        <w:t>、组织、指导全省各级农</w:t>
      </w:r>
      <w:r>
        <w:rPr>
          <w:rFonts w:ascii="仿宋" w:eastAsia="仿宋" w:hAnsi="仿宋"/>
          <w:szCs w:val="28"/>
        </w:rPr>
        <w:t>工党</w:t>
      </w:r>
      <w:r>
        <w:rPr>
          <w:rFonts w:ascii="仿宋" w:eastAsia="仿宋" w:hAnsi="仿宋" w:hint="eastAsia"/>
          <w:szCs w:val="28"/>
        </w:rPr>
        <w:t>组织及党员进行调研、参政议政、民主监督，反映社情民意的各项工作。</w:t>
      </w:r>
    </w:p>
    <w:p w:rsidR="00443834" w:rsidRDefault="006718E7">
      <w:pPr>
        <w:spacing w:line="500" w:lineRule="exact"/>
        <w:ind w:firstLine="560"/>
        <w:rPr>
          <w:rFonts w:ascii="仿宋" w:eastAsia="仿宋" w:hAnsi="仿宋"/>
          <w:szCs w:val="28"/>
        </w:rPr>
      </w:pPr>
      <w:r>
        <w:rPr>
          <w:rFonts w:ascii="仿宋" w:eastAsia="仿宋" w:hAnsi="仿宋" w:hint="eastAsia"/>
          <w:szCs w:val="28"/>
        </w:rPr>
        <w:t>4</w:t>
      </w:r>
      <w:r>
        <w:rPr>
          <w:rFonts w:ascii="仿宋" w:eastAsia="仿宋" w:hAnsi="仿宋" w:hint="eastAsia"/>
          <w:szCs w:val="28"/>
        </w:rPr>
        <w:t>、宣传贯彻中国共产党领导的政策</w:t>
      </w:r>
      <w:r>
        <w:rPr>
          <w:rFonts w:ascii="仿宋" w:eastAsia="仿宋" w:hAnsi="仿宋"/>
          <w:szCs w:val="28"/>
        </w:rPr>
        <w:t>、</w:t>
      </w:r>
      <w:r>
        <w:rPr>
          <w:rFonts w:ascii="仿宋" w:eastAsia="仿宋" w:hAnsi="仿宋" w:hint="eastAsia"/>
          <w:szCs w:val="28"/>
        </w:rPr>
        <w:t>方针，配合我省中心任务，发挥参政党作用。</w:t>
      </w:r>
    </w:p>
    <w:p w:rsidR="00443834" w:rsidRDefault="006718E7">
      <w:pPr>
        <w:spacing w:line="500" w:lineRule="exact"/>
        <w:ind w:firstLine="560"/>
        <w:rPr>
          <w:rFonts w:ascii="仿宋" w:eastAsia="仿宋" w:hAnsi="仿宋"/>
          <w:szCs w:val="28"/>
        </w:rPr>
      </w:pPr>
      <w:r>
        <w:rPr>
          <w:rFonts w:ascii="仿宋" w:eastAsia="仿宋" w:hAnsi="仿宋" w:hint="eastAsia"/>
          <w:szCs w:val="28"/>
        </w:rPr>
        <w:t xml:space="preserve"> 5</w:t>
      </w:r>
      <w:r>
        <w:rPr>
          <w:rFonts w:ascii="仿宋" w:eastAsia="仿宋" w:hAnsi="仿宋" w:hint="eastAsia"/>
          <w:szCs w:val="28"/>
        </w:rPr>
        <w:t>、宣传贯彻以经济建设为中心的方针，组织、推动农</w:t>
      </w:r>
      <w:r>
        <w:rPr>
          <w:rFonts w:ascii="仿宋" w:eastAsia="仿宋" w:hAnsi="仿宋"/>
          <w:szCs w:val="28"/>
        </w:rPr>
        <w:t>工</w:t>
      </w:r>
      <w:r>
        <w:rPr>
          <w:rFonts w:ascii="仿宋" w:eastAsia="仿宋" w:hAnsi="仿宋" w:hint="eastAsia"/>
          <w:szCs w:val="28"/>
        </w:rPr>
        <w:t>党员立足</w:t>
      </w:r>
      <w:r>
        <w:rPr>
          <w:rFonts w:ascii="仿宋" w:eastAsia="仿宋" w:hAnsi="仿宋" w:hint="eastAsia"/>
          <w:szCs w:val="28"/>
        </w:rPr>
        <w:t>本职、深入调研，在经济建设中开展广泛的服务和贡献活动。</w:t>
      </w:r>
    </w:p>
    <w:p w:rsidR="00443834" w:rsidRDefault="006718E7">
      <w:pPr>
        <w:spacing w:line="500" w:lineRule="exact"/>
        <w:ind w:firstLine="560"/>
        <w:rPr>
          <w:rFonts w:ascii="仿宋" w:eastAsia="仿宋" w:hAnsi="仿宋"/>
          <w:szCs w:val="28"/>
        </w:rPr>
      </w:pPr>
      <w:r>
        <w:rPr>
          <w:rFonts w:ascii="仿宋" w:eastAsia="仿宋" w:hAnsi="仿宋" w:hint="eastAsia"/>
          <w:szCs w:val="28"/>
        </w:rPr>
        <w:t>6</w:t>
      </w:r>
      <w:r>
        <w:rPr>
          <w:rFonts w:ascii="仿宋" w:eastAsia="仿宋" w:hAnsi="仿宋" w:hint="eastAsia"/>
          <w:szCs w:val="28"/>
        </w:rPr>
        <w:t>、与各级中共党委、人大加强联系，发挥农</w:t>
      </w:r>
      <w:r>
        <w:rPr>
          <w:rFonts w:ascii="仿宋" w:eastAsia="仿宋" w:hAnsi="仿宋"/>
          <w:szCs w:val="28"/>
        </w:rPr>
        <w:t>工党</w:t>
      </w:r>
      <w:r>
        <w:rPr>
          <w:rFonts w:ascii="仿宋" w:eastAsia="仿宋" w:hAnsi="仿宋" w:hint="eastAsia"/>
          <w:szCs w:val="28"/>
        </w:rPr>
        <w:t>在政协的积极作用</w:t>
      </w:r>
      <w:r>
        <w:rPr>
          <w:rFonts w:ascii="仿宋" w:eastAsia="仿宋" w:hAnsi="仿宋" w:hint="eastAsia"/>
          <w:szCs w:val="28"/>
        </w:rPr>
        <w:t>;</w:t>
      </w:r>
      <w:r>
        <w:rPr>
          <w:rFonts w:ascii="仿宋" w:eastAsia="仿宋" w:hAnsi="仿宋" w:hint="eastAsia"/>
          <w:szCs w:val="28"/>
        </w:rPr>
        <w:t>同担任人大代表、政协委员和“四员”的农</w:t>
      </w:r>
      <w:r>
        <w:rPr>
          <w:rFonts w:ascii="仿宋" w:eastAsia="仿宋" w:hAnsi="仿宋"/>
          <w:szCs w:val="28"/>
        </w:rPr>
        <w:t>工党</w:t>
      </w:r>
      <w:r>
        <w:rPr>
          <w:rFonts w:ascii="仿宋" w:eastAsia="仿宋" w:hAnsi="仿宋" w:hint="eastAsia"/>
          <w:szCs w:val="28"/>
        </w:rPr>
        <w:t>党员加强联系，帮助他们更好地履行职责。</w:t>
      </w:r>
    </w:p>
    <w:p w:rsidR="00443834" w:rsidRDefault="006718E7">
      <w:pPr>
        <w:spacing w:line="500" w:lineRule="exact"/>
        <w:ind w:firstLine="560"/>
        <w:rPr>
          <w:rFonts w:ascii="仿宋" w:eastAsia="仿宋" w:hAnsi="仿宋"/>
          <w:szCs w:val="28"/>
        </w:rPr>
      </w:pPr>
      <w:r>
        <w:rPr>
          <w:rFonts w:ascii="仿宋" w:eastAsia="仿宋" w:hAnsi="仿宋" w:hint="eastAsia"/>
          <w:szCs w:val="28"/>
        </w:rPr>
        <w:t>7</w:t>
      </w:r>
      <w:r>
        <w:rPr>
          <w:rFonts w:ascii="仿宋" w:eastAsia="仿宋" w:hAnsi="仿宋" w:hint="eastAsia"/>
          <w:szCs w:val="28"/>
        </w:rPr>
        <w:t>、通过各项工作的开展，发现和培养人才，向各级政府和社会各方面推荐人才，为发挥他们的才智专长创造条件。</w:t>
      </w:r>
    </w:p>
    <w:p w:rsidR="00443834" w:rsidRDefault="006718E7">
      <w:pPr>
        <w:pStyle w:val="2"/>
        <w:rPr>
          <w:rFonts w:ascii="仿宋" w:eastAsia="仿宋" w:hAnsi="仿宋"/>
        </w:rPr>
      </w:pPr>
      <w:r>
        <w:rPr>
          <w:rFonts w:ascii="仿宋" w:eastAsia="仿宋" w:hAnsi="仿宋" w:hint="eastAsia"/>
          <w:sz w:val="24"/>
          <w:szCs w:val="24"/>
        </w:rPr>
        <w:t>（</w:t>
      </w:r>
      <w:r>
        <w:rPr>
          <w:rFonts w:ascii="仿宋" w:eastAsia="仿宋" w:hAnsi="仿宋" w:hint="eastAsia"/>
        </w:rPr>
        <w:t>二）内设机构及所属单位概况</w:t>
      </w:r>
    </w:p>
    <w:p w:rsidR="00443834" w:rsidRDefault="006718E7">
      <w:pPr>
        <w:spacing w:line="500" w:lineRule="exact"/>
        <w:ind w:firstLine="560"/>
        <w:rPr>
          <w:rFonts w:ascii="仿宋" w:eastAsia="仿宋" w:hAnsi="仿宋"/>
          <w:szCs w:val="28"/>
        </w:rPr>
      </w:pPr>
      <w:r>
        <w:rPr>
          <w:rFonts w:ascii="仿宋" w:eastAsia="仿宋" w:hAnsi="仿宋" w:cs="仿宋" w:hint="eastAsia"/>
          <w:szCs w:val="28"/>
        </w:rPr>
        <w:t>根据省委办发（</w:t>
      </w:r>
      <w:r>
        <w:rPr>
          <w:rFonts w:ascii="仿宋" w:eastAsia="仿宋" w:hAnsi="仿宋" w:cs="仿宋" w:hint="eastAsia"/>
          <w:szCs w:val="28"/>
        </w:rPr>
        <w:t>2002</w:t>
      </w:r>
      <w:r>
        <w:rPr>
          <w:rFonts w:ascii="仿宋" w:eastAsia="仿宋" w:hAnsi="仿宋" w:cs="仿宋" w:hint="eastAsia"/>
          <w:szCs w:val="28"/>
        </w:rPr>
        <w:t>）</w:t>
      </w:r>
      <w:r>
        <w:rPr>
          <w:rFonts w:ascii="仿宋" w:eastAsia="仿宋" w:hAnsi="仿宋" w:cs="仿宋" w:hint="eastAsia"/>
          <w:szCs w:val="28"/>
        </w:rPr>
        <w:t>64</w:t>
      </w:r>
      <w:r>
        <w:rPr>
          <w:rFonts w:ascii="仿宋" w:eastAsia="仿宋" w:hAnsi="仿宋" w:cs="仿宋" w:hint="eastAsia"/>
          <w:szCs w:val="28"/>
        </w:rPr>
        <w:t>号文件，关于中国农工民主党甘肃省委员会职能配置、内设机构和人员编制方案，农工党甘肃省委员会机关内设“两部一室</w:t>
      </w:r>
      <w:r>
        <w:rPr>
          <w:rFonts w:ascii="仿宋" w:eastAsia="仿宋" w:hAnsi="仿宋" w:cs="仿宋"/>
          <w:szCs w:val="28"/>
        </w:rPr>
        <w:t>”</w:t>
      </w:r>
      <w:r>
        <w:rPr>
          <w:rFonts w:ascii="仿宋" w:eastAsia="仿宋" w:hAnsi="仿宋" w:cs="仿宋" w:hint="eastAsia"/>
          <w:szCs w:val="28"/>
        </w:rPr>
        <w:t>3</w:t>
      </w:r>
      <w:r>
        <w:rPr>
          <w:rFonts w:ascii="仿宋" w:eastAsia="仿宋" w:hAnsi="仿宋" w:cs="仿宋" w:hint="eastAsia"/>
          <w:szCs w:val="28"/>
        </w:rPr>
        <w:t>个职能部门，具体为组宣部、参政议政部、办公室</w:t>
      </w:r>
      <w:r>
        <w:rPr>
          <w:rFonts w:ascii="仿宋" w:eastAsia="仿宋" w:hAnsi="仿宋" w:hint="eastAsia"/>
          <w:szCs w:val="28"/>
        </w:rPr>
        <w:t>。</w:t>
      </w:r>
    </w:p>
    <w:p w:rsidR="00443834" w:rsidRDefault="006718E7">
      <w:pPr>
        <w:spacing w:line="500" w:lineRule="exact"/>
        <w:ind w:firstLine="562"/>
        <w:rPr>
          <w:rFonts w:ascii="仿宋" w:eastAsia="仿宋" w:hAnsi="仿宋" w:cs="仿宋"/>
          <w:b/>
          <w:szCs w:val="28"/>
        </w:rPr>
      </w:pPr>
      <w:r>
        <w:rPr>
          <w:rFonts w:ascii="仿宋" w:eastAsia="仿宋" w:hAnsi="仿宋" w:hint="eastAsia"/>
          <w:b/>
          <w:szCs w:val="28"/>
        </w:rPr>
        <w:t>1</w:t>
      </w:r>
      <w:r>
        <w:rPr>
          <w:rFonts w:ascii="仿宋" w:eastAsia="仿宋" w:hAnsi="仿宋" w:hint="eastAsia"/>
          <w:b/>
          <w:szCs w:val="28"/>
        </w:rPr>
        <w:t>、办公室</w:t>
      </w:r>
      <w:r>
        <w:rPr>
          <w:rFonts w:ascii="仿宋" w:eastAsia="仿宋" w:hAnsi="仿宋" w:cs="仿宋" w:hint="eastAsia"/>
          <w:b/>
          <w:szCs w:val="28"/>
        </w:rPr>
        <w:t>是负责机关事务管理与服务的综合部门，工作职责是：</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一、负责省委会内、外相关单位和部门的接待、联系工作，历届领导的联络与相关服务工作；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二、协助做好机关管理的相关事务，包括机关精神文明建设、机关制度建设等工作；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三、负责省委会机关文书、来信来访、机要文件、印章等管理工作；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四、负责省委会相关文件、材料等稿件的起草撰写；</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五、负责省委会及机关的例会、综合性会议和政治学习等服务工作；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六、负责省委会内外相关工作信息、资料的收集、分析上报等工作；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七、负责</w:t>
      </w:r>
      <w:r>
        <w:rPr>
          <w:rFonts w:ascii="仿宋" w:eastAsia="仿宋" w:hAnsi="仿宋" w:cs="仿宋" w:hint="eastAsia"/>
          <w:szCs w:val="28"/>
        </w:rPr>
        <w:t>机关各职能部门之间的协调工作；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八、负责文书档案、财务档案、档案等管理工作；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九、负责行政后勤工作，包括机关财务、现代化办公、固定资产管理、交通安全保卫等管理工作；</w:t>
      </w:r>
    </w:p>
    <w:p w:rsidR="00443834" w:rsidRDefault="006718E7">
      <w:pPr>
        <w:spacing w:line="500" w:lineRule="exact"/>
        <w:ind w:firstLine="560"/>
        <w:rPr>
          <w:rFonts w:ascii="仿宋" w:eastAsia="仿宋" w:hAnsi="仿宋" w:cs="仿宋"/>
          <w:b/>
          <w:szCs w:val="28"/>
        </w:rPr>
      </w:pPr>
      <w:r>
        <w:rPr>
          <w:rFonts w:ascii="仿宋" w:eastAsia="仿宋" w:hAnsi="仿宋" w:cs="仿宋" w:hint="eastAsia"/>
          <w:szCs w:val="28"/>
        </w:rPr>
        <w:t>十、完成领导交办的其他工作。</w:t>
      </w:r>
    </w:p>
    <w:p w:rsidR="00443834" w:rsidRDefault="006718E7">
      <w:pPr>
        <w:spacing w:line="500" w:lineRule="exact"/>
        <w:ind w:firstLine="562"/>
        <w:rPr>
          <w:rFonts w:ascii="仿宋" w:eastAsia="仿宋" w:hAnsi="仿宋" w:cs="仿宋"/>
          <w:b/>
          <w:szCs w:val="28"/>
        </w:rPr>
      </w:pPr>
      <w:r>
        <w:rPr>
          <w:rFonts w:ascii="仿宋" w:eastAsia="仿宋" w:hAnsi="仿宋" w:hint="eastAsia"/>
          <w:b/>
          <w:szCs w:val="28"/>
        </w:rPr>
        <w:t>2</w:t>
      </w:r>
      <w:r>
        <w:rPr>
          <w:rFonts w:ascii="仿宋" w:eastAsia="仿宋" w:hAnsi="仿宋" w:hint="eastAsia"/>
          <w:b/>
          <w:szCs w:val="28"/>
        </w:rPr>
        <w:t>、组织</w:t>
      </w:r>
      <w:r>
        <w:rPr>
          <w:rFonts w:ascii="仿宋" w:eastAsia="仿宋" w:hAnsi="仿宋" w:cs="仿宋" w:hint="eastAsia"/>
          <w:b/>
          <w:szCs w:val="28"/>
        </w:rPr>
        <w:t>宣传部是负责组织建设、对内思想引导、对外宣传报道、参政党理论研究等工作的职能部门。</w:t>
      </w:r>
    </w:p>
    <w:p w:rsidR="00443834" w:rsidRDefault="006718E7">
      <w:pPr>
        <w:spacing w:line="500" w:lineRule="exact"/>
        <w:ind w:firstLine="562"/>
        <w:rPr>
          <w:rFonts w:ascii="仿宋" w:eastAsia="仿宋" w:hAnsi="仿宋" w:cs="仿宋"/>
          <w:szCs w:val="28"/>
        </w:rPr>
      </w:pPr>
      <w:r>
        <w:rPr>
          <w:rFonts w:ascii="仿宋" w:eastAsia="仿宋" w:hAnsi="仿宋" w:cstheme="majorEastAsia" w:hint="eastAsia"/>
          <w:b/>
          <w:bCs/>
          <w:szCs w:val="28"/>
        </w:rPr>
        <w:t>组织工作职责是：</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一、负责组织发展工作，拟订并组织实施年度计划；</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二、协助做好省委会组织换届、届中调整的有关工作，指导市级委员会、基层组织的换届和届中调整及组织建设工作；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三、协助做好后备干部队伍建设工作；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四、管理党员档案</w:t>
      </w:r>
      <w:r>
        <w:rPr>
          <w:rFonts w:ascii="仿宋" w:eastAsia="仿宋" w:hAnsi="仿宋" w:cs="仿宋" w:hint="eastAsia"/>
          <w:szCs w:val="28"/>
        </w:rPr>
        <w:t>及党员信息数据库建设维护工作；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五、做好党员教育培训工作，拟订并组织实施党员教育培训工作计划；</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六、负责机关人事、工资及其统计报表工作；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七、负责本部门文书档案收集、整理、归档和保存工作；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八、完成领导交办的其他工作。</w:t>
      </w:r>
    </w:p>
    <w:p w:rsidR="00443834" w:rsidRDefault="006718E7">
      <w:pPr>
        <w:spacing w:line="500" w:lineRule="exact"/>
        <w:ind w:firstLine="562"/>
        <w:rPr>
          <w:rFonts w:ascii="仿宋" w:eastAsia="仿宋" w:hAnsi="仿宋" w:cs="仿宋"/>
          <w:szCs w:val="28"/>
        </w:rPr>
      </w:pPr>
      <w:r>
        <w:rPr>
          <w:rFonts w:ascii="仿宋" w:eastAsia="仿宋" w:hAnsi="仿宋" w:cstheme="majorEastAsia" w:hint="eastAsia"/>
          <w:b/>
          <w:bCs/>
          <w:szCs w:val="28"/>
        </w:rPr>
        <w:t>宣传工作职责</w:t>
      </w:r>
      <w:r>
        <w:rPr>
          <w:rFonts w:ascii="仿宋" w:eastAsia="仿宋" w:hAnsi="仿宋" w:cs="仿宋" w:hint="eastAsia"/>
          <w:szCs w:val="28"/>
        </w:rPr>
        <w:t>：</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一、制定并组织实施政治学习教育计划；</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二、做好党员思想调研工作；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三、宣传报道省委会履行职能的重大活动和优秀党员事迹；</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四、负责《甘肃农工》等资料的编辑、出版工作；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五、开展思想建设、参政党理论、农工党史的研究工作；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六、负责相关文件及重要稿件的起草撰写；</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七、负责本部门文书档案收集、整理、归档和保存工作；</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八、负责《农工党甘肃省委会网站》内容的更新及维护；</w:t>
      </w:r>
    </w:p>
    <w:p w:rsidR="00443834" w:rsidRDefault="006718E7">
      <w:pPr>
        <w:spacing w:line="500" w:lineRule="exact"/>
        <w:ind w:firstLine="560"/>
        <w:rPr>
          <w:rFonts w:ascii="仿宋" w:eastAsia="仿宋" w:hAnsi="仿宋" w:cs="仿宋"/>
          <w:szCs w:val="28"/>
        </w:rPr>
      </w:pPr>
      <w:r>
        <w:rPr>
          <w:rFonts w:ascii="仿宋" w:eastAsia="仿宋" w:hAnsi="仿宋" w:cs="仿宋" w:hint="eastAsia"/>
          <w:szCs w:val="28"/>
        </w:rPr>
        <w:t>九、完成领导交办的其他工作。</w:t>
      </w:r>
    </w:p>
    <w:p w:rsidR="00443834" w:rsidRDefault="006718E7">
      <w:pPr>
        <w:spacing w:line="500" w:lineRule="exact"/>
        <w:ind w:firstLineChars="150" w:firstLine="422"/>
        <w:rPr>
          <w:rFonts w:ascii="仿宋" w:eastAsia="仿宋" w:hAnsi="仿宋" w:cs="仿宋"/>
          <w:szCs w:val="28"/>
        </w:rPr>
      </w:pPr>
      <w:r>
        <w:rPr>
          <w:rFonts w:ascii="仿宋" w:eastAsia="仿宋" w:hAnsi="仿宋" w:cs="仿宋" w:hint="eastAsia"/>
          <w:b/>
          <w:szCs w:val="28"/>
        </w:rPr>
        <w:t>3</w:t>
      </w:r>
      <w:r>
        <w:rPr>
          <w:rFonts w:ascii="仿宋" w:eastAsia="仿宋" w:hAnsi="仿宋" w:cs="仿宋" w:hint="eastAsia"/>
          <w:b/>
          <w:szCs w:val="28"/>
        </w:rPr>
        <w:t>、参政议政部是开展参政议政和社会服务的职能部门，工作职责是</w:t>
      </w:r>
      <w:r>
        <w:rPr>
          <w:rFonts w:ascii="仿宋" w:eastAsia="仿宋" w:hAnsi="仿宋" w:cs="仿宋" w:hint="eastAsia"/>
          <w:szCs w:val="28"/>
        </w:rPr>
        <w:t>：</w:t>
      </w:r>
    </w:p>
    <w:p w:rsidR="00443834" w:rsidRDefault="006718E7">
      <w:pPr>
        <w:spacing w:line="500" w:lineRule="exact"/>
        <w:ind w:firstLine="560"/>
        <w:rPr>
          <w:rFonts w:ascii="宋体" w:hAnsi="宋体"/>
        </w:rPr>
      </w:pPr>
      <w:r>
        <w:rPr>
          <w:rFonts w:ascii="宋体" w:hAnsi="宋体" w:hint="eastAsia"/>
        </w:rPr>
        <w:t>组织协调相关部门、各工作委员会开展调查研究，为省委会政治协商、参政议政提供科学依据；</w:t>
      </w:r>
    </w:p>
    <w:p w:rsidR="00443834" w:rsidRDefault="006718E7">
      <w:pPr>
        <w:spacing w:line="500" w:lineRule="exact"/>
        <w:ind w:firstLine="560"/>
        <w:rPr>
          <w:rFonts w:ascii="宋体" w:hAnsi="宋体"/>
        </w:rPr>
      </w:pPr>
      <w:r>
        <w:rPr>
          <w:rFonts w:ascii="宋体" w:hAnsi="宋体" w:hint="eastAsia"/>
        </w:rPr>
        <w:t>组织完成政协提案、协商议题、调研报告及相关材料；</w:t>
      </w:r>
    </w:p>
    <w:p w:rsidR="00443834" w:rsidRDefault="006718E7">
      <w:pPr>
        <w:spacing w:line="500" w:lineRule="exact"/>
        <w:ind w:firstLine="560"/>
        <w:rPr>
          <w:rFonts w:ascii="宋体" w:hAnsi="宋体"/>
        </w:rPr>
      </w:pPr>
      <w:r>
        <w:rPr>
          <w:rFonts w:ascii="宋体" w:hAnsi="宋体" w:hint="eastAsia"/>
        </w:rPr>
        <w:t>三、组织开展精准扶贫、脱贫攻坚工作；</w:t>
      </w:r>
    </w:p>
    <w:p w:rsidR="00443834" w:rsidRDefault="006718E7">
      <w:pPr>
        <w:spacing w:line="500" w:lineRule="exact"/>
        <w:ind w:firstLine="560"/>
        <w:rPr>
          <w:rFonts w:ascii="宋体" w:hAnsi="宋体"/>
        </w:rPr>
      </w:pPr>
      <w:r>
        <w:rPr>
          <w:rFonts w:ascii="宋体" w:hAnsi="宋体" w:hint="eastAsia"/>
        </w:rPr>
        <w:t>四、组织协调相关部门、各工作委员会、市级委员会、基层组织开展社会服务工作；</w:t>
      </w:r>
    </w:p>
    <w:p w:rsidR="00443834" w:rsidRDefault="006718E7">
      <w:pPr>
        <w:spacing w:line="500" w:lineRule="exact"/>
        <w:ind w:firstLine="560"/>
        <w:rPr>
          <w:rFonts w:ascii="宋体" w:hAnsi="宋体"/>
        </w:rPr>
      </w:pPr>
      <w:r>
        <w:rPr>
          <w:rFonts w:ascii="宋体" w:hAnsi="宋体" w:hint="eastAsia"/>
        </w:rPr>
        <w:t>五、负责社情民意信息工作；</w:t>
      </w:r>
    </w:p>
    <w:p w:rsidR="00443834" w:rsidRDefault="006718E7">
      <w:pPr>
        <w:spacing w:line="500" w:lineRule="exact"/>
        <w:ind w:firstLine="560"/>
        <w:rPr>
          <w:rFonts w:ascii="宋体" w:hAnsi="宋体"/>
        </w:rPr>
      </w:pPr>
      <w:r>
        <w:rPr>
          <w:rFonts w:ascii="宋体" w:hAnsi="宋体" w:hint="eastAsia"/>
        </w:rPr>
        <w:t>六、负责本部门文书档案收集、整理、归</w:t>
      </w:r>
      <w:r>
        <w:rPr>
          <w:rFonts w:ascii="宋体" w:hAnsi="宋体" w:hint="eastAsia"/>
        </w:rPr>
        <w:t>档和保存工作；</w:t>
      </w:r>
    </w:p>
    <w:p w:rsidR="00443834" w:rsidRDefault="006718E7">
      <w:pPr>
        <w:spacing w:line="500" w:lineRule="exact"/>
        <w:ind w:firstLine="560"/>
        <w:rPr>
          <w:rFonts w:ascii="宋体" w:hAnsi="宋体"/>
        </w:rPr>
      </w:pPr>
      <w:r>
        <w:rPr>
          <w:rFonts w:ascii="宋体" w:hAnsi="宋体" w:hint="eastAsia"/>
        </w:rPr>
        <w:t>七、完成领导交办的其他工作。</w:t>
      </w:r>
    </w:p>
    <w:p w:rsidR="00443834" w:rsidRDefault="006718E7">
      <w:pPr>
        <w:spacing w:line="500" w:lineRule="exact"/>
        <w:ind w:firstLine="560"/>
        <w:rPr>
          <w:rFonts w:ascii="宋体" w:hAnsi="宋体"/>
        </w:rPr>
      </w:pPr>
      <w:r>
        <w:rPr>
          <w:rFonts w:ascii="宋体" w:hAnsi="宋体" w:hint="eastAsia"/>
        </w:rPr>
        <w:t>人员编制和领导职数：农工党甘肃省委机关行政编制</w:t>
      </w:r>
      <w:r>
        <w:rPr>
          <w:rFonts w:ascii="宋体" w:hAnsi="宋体" w:hint="eastAsia"/>
        </w:rPr>
        <w:t>13</w:t>
      </w:r>
      <w:r>
        <w:rPr>
          <w:rFonts w:ascii="宋体" w:hAnsi="宋体" w:hint="eastAsia"/>
        </w:rPr>
        <w:t>名，事业编制</w:t>
      </w:r>
      <w:r>
        <w:rPr>
          <w:rFonts w:ascii="宋体" w:hAnsi="宋体" w:hint="eastAsia"/>
        </w:rPr>
        <w:t>2</w:t>
      </w:r>
      <w:r>
        <w:rPr>
          <w:rFonts w:ascii="宋体" w:hAnsi="宋体" w:hint="eastAsia"/>
        </w:rPr>
        <w:t>名。其中，专职主任委员</w:t>
      </w:r>
      <w:r>
        <w:rPr>
          <w:rFonts w:ascii="宋体" w:hAnsi="宋体" w:hint="eastAsia"/>
        </w:rPr>
        <w:t>1</w:t>
      </w:r>
      <w:r>
        <w:rPr>
          <w:rFonts w:ascii="宋体" w:hAnsi="宋体" w:hint="eastAsia"/>
        </w:rPr>
        <w:t>名，专职副主任委员兼秘书长</w:t>
      </w:r>
      <w:r>
        <w:rPr>
          <w:rFonts w:ascii="宋体" w:hAnsi="宋体" w:hint="eastAsia"/>
        </w:rPr>
        <w:t>1</w:t>
      </w:r>
      <w:r>
        <w:rPr>
          <w:rFonts w:ascii="宋体" w:hAnsi="宋体" w:hint="eastAsia"/>
        </w:rPr>
        <w:t>名，处级领导职数</w:t>
      </w:r>
      <w:r>
        <w:rPr>
          <w:rFonts w:ascii="宋体" w:hAnsi="宋体" w:hint="eastAsia"/>
        </w:rPr>
        <w:t>3</w:t>
      </w:r>
      <w:r>
        <w:rPr>
          <w:rFonts w:ascii="宋体" w:hAnsi="宋体" w:hint="eastAsia"/>
        </w:rPr>
        <w:t>名。</w:t>
      </w:r>
    </w:p>
    <w:p w:rsidR="00443834" w:rsidRDefault="006718E7">
      <w:pPr>
        <w:pStyle w:val="1"/>
        <w:rPr>
          <w:rFonts w:eastAsia="黑体"/>
          <w:b w:val="0"/>
        </w:rPr>
      </w:pPr>
      <w:r>
        <w:rPr>
          <w:rFonts w:eastAsia="黑体" w:hint="eastAsia"/>
          <w:b w:val="0"/>
        </w:rPr>
        <w:t>二、绩效自评工作组织开展情况</w:t>
      </w:r>
    </w:p>
    <w:p w:rsidR="00443834" w:rsidRDefault="006718E7">
      <w:pPr>
        <w:pStyle w:val="2"/>
      </w:pPr>
      <w:r>
        <w:rPr>
          <w:rFonts w:hint="eastAsia"/>
        </w:rPr>
        <w:t>（一）自评对象和范围</w:t>
      </w:r>
    </w:p>
    <w:p w:rsidR="00443834" w:rsidRDefault="006718E7">
      <w:pPr>
        <w:spacing w:line="500" w:lineRule="exact"/>
        <w:ind w:firstLine="560"/>
        <w:rPr>
          <w:rFonts w:ascii="宋体" w:hAnsi="宋体"/>
        </w:rPr>
      </w:pPr>
      <w:r>
        <w:rPr>
          <w:rFonts w:ascii="宋体" w:hAnsi="宋体" w:hint="eastAsia"/>
        </w:rPr>
        <w:t>按照《中共甘肃省委</w:t>
      </w:r>
      <w:r>
        <w:rPr>
          <w:rFonts w:ascii="宋体" w:hAnsi="宋体" w:hint="eastAsia"/>
        </w:rPr>
        <w:t xml:space="preserve"> </w:t>
      </w:r>
      <w:r>
        <w:rPr>
          <w:rFonts w:ascii="宋体" w:hAnsi="宋体" w:hint="eastAsia"/>
        </w:rPr>
        <w:t>甘肃省人民政府关于全面实施预算绩效管理的实施意见》（甘发〔</w:t>
      </w:r>
      <w:r>
        <w:rPr>
          <w:rFonts w:ascii="宋体" w:hAnsi="宋体" w:hint="eastAsia"/>
        </w:rPr>
        <w:t>2018</w:t>
      </w:r>
      <w:r>
        <w:rPr>
          <w:rFonts w:ascii="宋体" w:hAnsi="宋体" w:hint="eastAsia"/>
        </w:rPr>
        <w:t>〕</w:t>
      </w:r>
      <w:r>
        <w:rPr>
          <w:rFonts w:ascii="宋体" w:hAnsi="宋体" w:hint="eastAsia"/>
        </w:rPr>
        <w:t>32</w:t>
      </w:r>
      <w:r>
        <w:rPr>
          <w:rFonts w:ascii="宋体" w:hAnsi="宋体" w:hint="eastAsia"/>
        </w:rPr>
        <w:t>号）《财政部关于印发</w:t>
      </w:r>
      <w:r>
        <w:rPr>
          <w:rFonts w:ascii="宋体" w:hAnsi="宋体" w:hint="eastAsia"/>
        </w:rPr>
        <w:t>&lt;</w:t>
      </w:r>
      <w:r>
        <w:rPr>
          <w:rFonts w:ascii="宋体" w:hAnsi="宋体" w:hint="eastAsia"/>
        </w:rPr>
        <w:t>项目支出绩效评价管理办法</w:t>
      </w:r>
      <w:r>
        <w:rPr>
          <w:rFonts w:ascii="宋体" w:hAnsi="宋体" w:hint="eastAsia"/>
        </w:rPr>
        <w:t>&gt;</w:t>
      </w:r>
      <w:r>
        <w:rPr>
          <w:rFonts w:ascii="宋体" w:hAnsi="宋体" w:hint="eastAsia"/>
        </w:rPr>
        <w:t>的通知》（财预〔</w:t>
      </w:r>
      <w:r>
        <w:rPr>
          <w:rFonts w:ascii="宋体" w:hAnsi="宋体" w:hint="eastAsia"/>
        </w:rPr>
        <w:t>2020</w:t>
      </w:r>
      <w:r>
        <w:rPr>
          <w:rFonts w:ascii="宋体" w:hAnsi="宋体" w:hint="eastAsia"/>
        </w:rPr>
        <w:t>〕</w:t>
      </w:r>
      <w:r>
        <w:rPr>
          <w:rFonts w:ascii="宋体" w:hAnsi="宋体" w:hint="eastAsia"/>
        </w:rPr>
        <w:t>10</w:t>
      </w:r>
      <w:r>
        <w:rPr>
          <w:rFonts w:ascii="宋体" w:hAnsi="宋体" w:hint="eastAsia"/>
        </w:rPr>
        <w:t>号）及《甘肃省财政厅关于印发</w:t>
      </w:r>
      <w:r>
        <w:rPr>
          <w:rFonts w:ascii="宋体" w:hAnsi="宋体" w:hint="eastAsia"/>
        </w:rPr>
        <w:t>&lt;</w:t>
      </w:r>
      <w:r>
        <w:rPr>
          <w:rFonts w:ascii="宋体" w:hAnsi="宋体" w:hint="eastAsia"/>
        </w:rPr>
        <w:t>甘肃省省级预算绩效管理办法</w:t>
      </w:r>
      <w:r>
        <w:rPr>
          <w:rFonts w:ascii="宋体" w:hAnsi="宋体" w:hint="eastAsia"/>
        </w:rPr>
        <w:t>&gt;</w:t>
      </w:r>
      <w:r>
        <w:rPr>
          <w:rFonts w:ascii="宋体" w:hAnsi="宋体" w:hint="eastAsia"/>
        </w:rPr>
        <w:t>等</w:t>
      </w:r>
      <w:r>
        <w:rPr>
          <w:rFonts w:ascii="宋体" w:hAnsi="宋体" w:hint="eastAsia"/>
        </w:rPr>
        <w:t>6</w:t>
      </w:r>
      <w:r>
        <w:rPr>
          <w:rFonts w:ascii="宋体" w:hAnsi="宋体" w:hint="eastAsia"/>
        </w:rPr>
        <w:t>个办法和规程的通知》</w:t>
      </w:r>
      <w:r>
        <w:rPr>
          <w:rFonts w:ascii="宋体" w:hAnsi="宋体" w:hint="eastAsia"/>
        </w:rPr>
        <w:t>(</w:t>
      </w:r>
      <w:r>
        <w:rPr>
          <w:rFonts w:ascii="宋体" w:hAnsi="宋体" w:hint="eastAsia"/>
        </w:rPr>
        <w:t>甘财绩〔</w:t>
      </w:r>
      <w:r>
        <w:rPr>
          <w:rFonts w:ascii="宋体" w:hAnsi="宋体" w:hint="eastAsia"/>
        </w:rPr>
        <w:t>2020</w:t>
      </w:r>
      <w:r>
        <w:rPr>
          <w:rFonts w:ascii="宋体" w:hAnsi="宋体" w:hint="eastAsia"/>
        </w:rPr>
        <w:t>〕</w:t>
      </w:r>
      <w:r>
        <w:rPr>
          <w:rFonts w:ascii="宋体" w:hAnsi="宋体" w:hint="eastAsia"/>
        </w:rPr>
        <w:t>5</w:t>
      </w:r>
      <w:r>
        <w:rPr>
          <w:rFonts w:ascii="宋体" w:hAnsi="宋体" w:hint="eastAsia"/>
        </w:rPr>
        <w:t>号</w:t>
      </w:r>
      <w:r>
        <w:rPr>
          <w:rFonts w:ascii="宋体" w:hAnsi="宋体" w:hint="eastAsia"/>
        </w:rPr>
        <w:t>)</w:t>
      </w:r>
      <w:r>
        <w:rPr>
          <w:rFonts w:ascii="宋体" w:hAnsi="宋体" w:hint="eastAsia"/>
        </w:rPr>
        <w:t>等有关规定</w:t>
      </w:r>
      <w:r>
        <w:rPr>
          <w:rFonts w:ascii="宋体" w:hAnsi="宋体" w:hint="eastAsia"/>
        </w:rPr>
        <w:t>,</w:t>
      </w:r>
      <w:r>
        <w:rPr>
          <w:rFonts w:ascii="宋体" w:hAnsi="宋体" w:hint="eastAsia"/>
        </w:rPr>
        <w:t>关于本次预算绩效自评的要求，按照省级部门项目支出、省对市县转移支付、部门整体支出三类评价对象全覆盖的原则，因我单位</w:t>
      </w:r>
      <w:r>
        <w:rPr>
          <w:rFonts w:ascii="宋体" w:hAnsi="宋体" w:hint="eastAsia"/>
        </w:rPr>
        <w:t>2020</w:t>
      </w:r>
      <w:r>
        <w:rPr>
          <w:rFonts w:ascii="宋体" w:hAnsi="宋体" w:hint="eastAsia"/>
        </w:rPr>
        <w:t>年不涉及省对市县转移支付资金，结合我单位实际情况，自评所有对象为中国农工民主党甘肃省委员会主委特别费、培训费、调研费、业务费一个项目自评和单位整体支出自评。</w:t>
      </w:r>
    </w:p>
    <w:p w:rsidR="00443834" w:rsidRDefault="006718E7">
      <w:pPr>
        <w:pStyle w:val="2"/>
      </w:pPr>
      <w:r>
        <w:rPr>
          <w:rFonts w:hint="eastAsia"/>
        </w:rPr>
        <w:t>（二）自评组织管理情况</w:t>
      </w:r>
    </w:p>
    <w:p w:rsidR="00443834" w:rsidRDefault="006718E7">
      <w:pPr>
        <w:spacing w:line="500" w:lineRule="exact"/>
        <w:ind w:firstLine="560"/>
        <w:rPr>
          <w:rFonts w:ascii="宋体" w:hAnsi="宋体"/>
        </w:rPr>
      </w:pPr>
      <w:r>
        <w:rPr>
          <w:rFonts w:ascii="宋体" w:hAnsi="宋体" w:hint="eastAsia"/>
        </w:rPr>
        <w:t>我单位严格按照文件要求，积极开展本次自评工作，由办公室进行牵头，各个相关处室协调配合，按照以下流程进行：</w:t>
      </w:r>
    </w:p>
    <w:p w:rsidR="00443834" w:rsidRDefault="006718E7">
      <w:pPr>
        <w:spacing w:line="500" w:lineRule="exact"/>
        <w:ind w:firstLine="562"/>
        <w:rPr>
          <w:rFonts w:ascii="宋体" w:hAnsi="宋体"/>
          <w:b/>
        </w:rPr>
      </w:pPr>
      <w:r>
        <w:rPr>
          <w:rFonts w:ascii="宋体" w:hAnsi="宋体" w:hint="eastAsia"/>
          <w:b/>
        </w:rPr>
        <w:t>1</w:t>
      </w:r>
      <w:r>
        <w:rPr>
          <w:rFonts w:ascii="宋体" w:hAnsi="宋体" w:hint="eastAsia"/>
          <w:b/>
        </w:rPr>
        <w:t>、安排部署</w:t>
      </w:r>
    </w:p>
    <w:p w:rsidR="00443834" w:rsidRDefault="006718E7">
      <w:pPr>
        <w:spacing w:line="500" w:lineRule="exact"/>
        <w:ind w:firstLine="560"/>
        <w:rPr>
          <w:rFonts w:ascii="宋体" w:hAnsi="宋体"/>
        </w:rPr>
      </w:pPr>
      <w:r>
        <w:rPr>
          <w:rFonts w:ascii="宋体" w:hAnsi="宋体" w:hint="eastAsia"/>
        </w:rPr>
        <w:t>确定评价对象之后，由办公室进行牵头，与各业务处室协调，根据甘肃省财政厅下</w:t>
      </w:r>
      <w:r>
        <w:rPr>
          <w:rFonts w:ascii="宋体" w:hAnsi="宋体" w:hint="eastAsia"/>
        </w:rPr>
        <w:t>发的通知要求，各相关处室积极准备绩效自评价数据材料，按照《</w:t>
      </w:r>
      <w:r>
        <w:rPr>
          <w:rFonts w:ascii="宋体" w:hAnsi="宋体"/>
        </w:rPr>
        <w:t>甘肃省财政厅关于开展</w:t>
      </w:r>
      <w:r>
        <w:rPr>
          <w:rFonts w:ascii="宋体" w:hAnsi="宋体" w:hint="eastAsia"/>
        </w:rPr>
        <w:t>2020</w:t>
      </w:r>
      <w:r>
        <w:rPr>
          <w:rFonts w:ascii="宋体" w:hAnsi="宋体" w:hint="eastAsia"/>
        </w:rPr>
        <w:t>年</w:t>
      </w:r>
      <w:r>
        <w:rPr>
          <w:rFonts w:ascii="宋体" w:hAnsi="宋体"/>
        </w:rPr>
        <w:t>度省级预算执行情况</w:t>
      </w:r>
      <w:r>
        <w:rPr>
          <w:rFonts w:ascii="宋体" w:hAnsi="宋体" w:hint="eastAsia"/>
        </w:rPr>
        <w:t xml:space="preserve"> </w:t>
      </w:r>
      <w:r>
        <w:rPr>
          <w:rFonts w:ascii="宋体" w:hAnsi="宋体" w:hint="eastAsia"/>
        </w:rPr>
        <w:t>绩效</w:t>
      </w:r>
      <w:r>
        <w:rPr>
          <w:rFonts w:ascii="宋体" w:hAnsi="宋体"/>
        </w:rPr>
        <w:t>单位自评工作的通知</w:t>
      </w:r>
      <w:r>
        <w:rPr>
          <w:rFonts w:ascii="宋体" w:hAnsi="宋体" w:hint="eastAsia"/>
        </w:rPr>
        <w:t>》</w:t>
      </w:r>
      <w:r>
        <w:rPr>
          <w:rFonts w:ascii="宋体" w:hAnsi="宋体"/>
        </w:rPr>
        <w:t>要求，</w:t>
      </w:r>
      <w:r>
        <w:rPr>
          <w:rFonts w:ascii="宋体" w:hAnsi="宋体" w:hint="eastAsia"/>
        </w:rPr>
        <w:t>计划在</w:t>
      </w:r>
      <w:r>
        <w:rPr>
          <w:rFonts w:ascii="宋体" w:hAnsi="宋体" w:hint="eastAsia"/>
        </w:rPr>
        <w:t>2</w:t>
      </w:r>
      <w:r>
        <w:rPr>
          <w:rFonts w:ascii="宋体" w:hAnsi="宋体" w:hint="eastAsia"/>
        </w:rPr>
        <w:t>月</w:t>
      </w:r>
      <w:r>
        <w:rPr>
          <w:rFonts w:ascii="宋体" w:hAnsi="宋体" w:hint="eastAsia"/>
        </w:rPr>
        <w:t>28</w:t>
      </w:r>
      <w:r>
        <w:rPr>
          <w:rFonts w:ascii="宋体" w:hAnsi="宋体" w:hint="eastAsia"/>
        </w:rPr>
        <w:t>日之前将中</w:t>
      </w:r>
      <w:r>
        <w:rPr>
          <w:rFonts w:ascii="宋体" w:hAnsi="宋体"/>
        </w:rPr>
        <w:t>国农工民主党</w:t>
      </w:r>
      <w:r>
        <w:rPr>
          <w:rFonts w:ascii="宋体" w:hAnsi="宋体" w:hint="eastAsia"/>
        </w:rPr>
        <w:t>甘肃省委员会预算绩效自评表、部门整体支出绩效自评表和自评报告上报省财政厅。</w:t>
      </w:r>
    </w:p>
    <w:p w:rsidR="00443834" w:rsidRDefault="006718E7">
      <w:pPr>
        <w:spacing w:line="500" w:lineRule="exact"/>
        <w:ind w:firstLine="562"/>
        <w:rPr>
          <w:rFonts w:ascii="宋体" w:hAnsi="宋体"/>
          <w:b/>
        </w:rPr>
      </w:pPr>
      <w:r>
        <w:rPr>
          <w:rFonts w:ascii="宋体" w:hAnsi="宋体" w:hint="eastAsia"/>
          <w:b/>
        </w:rPr>
        <w:t>2</w:t>
      </w:r>
      <w:r>
        <w:rPr>
          <w:rFonts w:ascii="宋体" w:hAnsi="宋体" w:hint="eastAsia"/>
          <w:b/>
        </w:rPr>
        <w:t>、自评分析</w:t>
      </w:r>
    </w:p>
    <w:p w:rsidR="00443834" w:rsidRDefault="006718E7">
      <w:pPr>
        <w:spacing w:line="500" w:lineRule="exact"/>
        <w:ind w:firstLine="560"/>
        <w:rPr>
          <w:rFonts w:ascii="宋体" w:hAnsi="宋体"/>
        </w:rPr>
      </w:pPr>
      <w:r>
        <w:rPr>
          <w:rFonts w:ascii="宋体" w:hAnsi="宋体" w:hint="eastAsia"/>
        </w:rPr>
        <w:t>根据部门整体财务数据分析预算执行情况；收集整理部门管理相关资料，以《行政事业单位内部控制规范（试行）》的相关要求，核查内部管理制度的完善情况。包括内部管理制度是否健全，执行是否有效；通过各业务处室收集整理</w:t>
      </w:r>
      <w:r>
        <w:rPr>
          <w:rFonts w:ascii="宋体" w:hAnsi="宋体" w:hint="eastAsia"/>
        </w:rPr>
        <w:t>2020</w:t>
      </w:r>
      <w:r>
        <w:rPr>
          <w:rFonts w:ascii="宋体" w:hAnsi="宋体" w:hint="eastAsia"/>
        </w:rPr>
        <w:t>年度重点工作完成的相关数据材料，对比</w:t>
      </w:r>
      <w:r>
        <w:rPr>
          <w:rFonts w:ascii="宋体" w:hAnsi="宋体" w:hint="eastAsia"/>
        </w:rPr>
        <w:t>2020</w:t>
      </w:r>
      <w:r>
        <w:rPr>
          <w:rFonts w:ascii="宋体" w:hAnsi="宋体" w:hint="eastAsia"/>
        </w:rPr>
        <w:t>年初工作计划、预期目标梳理完成部门履职效果的分析。填写《省级部门（单位）整体支出绩效自评表》并完成《</w:t>
      </w:r>
      <w:r>
        <w:rPr>
          <w:rFonts w:ascii="宋体" w:hAnsi="宋体" w:hint="eastAsia"/>
        </w:rPr>
        <w:t>2020</w:t>
      </w:r>
      <w:r>
        <w:rPr>
          <w:rFonts w:ascii="宋体" w:hAnsi="宋体" w:hint="eastAsia"/>
        </w:rPr>
        <w:t>年度中</w:t>
      </w:r>
      <w:r>
        <w:rPr>
          <w:rFonts w:ascii="宋体" w:hAnsi="宋体"/>
        </w:rPr>
        <w:t>国农工民主党</w:t>
      </w:r>
      <w:r>
        <w:rPr>
          <w:rFonts w:ascii="宋体" w:hAnsi="宋体" w:hint="eastAsia"/>
        </w:rPr>
        <w:t>甘肃省委员会部门预算执行情况自评报告》。</w:t>
      </w:r>
    </w:p>
    <w:p w:rsidR="00443834" w:rsidRDefault="006718E7">
      <w:pPr>
        <w:spacing w:line="500" w:lineRule="exact"/>
        <w:ind w:firstLine="562"/>
        <w:rPr>
          <w:rFonts w:ascii="宋体" w:hAnsi="宋体"/>
          <w:b/>
        </w:rPr>
      </w:pPr>
      <w:r>
        <w:rPr>
          <w:rFonts w:ascii="宋体" w:hAnsi="宋体" w:hint="eastAsia"/>
          <w:b/>
        </w:rPr>
        <w:t>3</w:t>
      </w:r>
      <w:r>
        <w:rPr>
          <w:rFonts w:ascii="宋体" w:hAnsi="宋体" w:hint="eastAsia"/>
          <w:b/>
        </w:rPr>
        <w:t>、审核工作机制</w:t>
      </w:r>
    </w:p>
    <w:p w:rsidR="00443834" w:rsidRDefault="006718E7">
      <w:pPr>
        <w:spacing w:line="500" w:lineRule="exact"/>
        <w:ind w:firstLine="560"/>
        <w:rPr>
          <w:rFonts w:ascii="宋体" w:hAnsi="宋体"/>
        </w:rPr>
      </w:pPr>
      <w:r>
        <w:rPr>
          <w:rFonts w:ascii="宋体" w:hAnsi="宋体" w:hint="eastAsia"/>
        </w:rPr>
        <w:t>自评表和自评报告完成之后，由办公室进行内部审核，对自评表的真实性、完整性、合理性和客观性进行初步审核，对发现的问题及时反馈和修改，修改完善后报送省财政厅审核备案。</w:t>
      </w:r>
    </w:p>
    <w:p w:rsidR="00443834" w:rsidRDefault="006718E7">
      <w:pPr>
        <w:pStyle w:val="1"/>
        <w:rPr>
          <w:rFonts w:eastAsia="黑体"/>
          <w:b w:val="0"/>
        </w:rPr>
      </w:pPr>
      <w:r>
        <w:rPr>
          <w:rFonts w:eastAsia="黑体" w:hint="eastAsia"/>
          <w:b w:val="0"/>
        </w:rPr>
        <w:t>三、部门整体支出绩效自评情况分析</w:t>
      </w:r>
      <w:r>
        <w:rPr>
          <w:rFonts w:eastAsia="黑体" w:hint="eastAsia"/>
          <w:b w:val="0"/>
        </w:rPr>
        <w:tab/>
      </w:r>
    </w:p>
    <w:p w:rsidR="00443834" w:rsidRDefault="006718E7">
      <w:pPr>
        <w:pStyle w:val="2"/>
      </w:pPr>
      <w:r>
        <w:rPr>
          <w:rFonts w:hint="eastAsia"/>
        </w:rPr>
        <w:t>（一）部门决算情况</w:t>
      </w:r>
    </w:p>
    <w:p w:rsidR="00443834" w:rsidRDefault="006718E7">
      <w:pPr>
        <w:spacing w:line="500" w:lineRule="exact"/>
        <w:ind w:firstLine="560"/>
        <w:rPr>
          <w:rFonts w:ascii="宋体" w:hAnsi="宋体"/>
        </w:rPr>
      </w:pPr>
      <w:r>
        <w:rPr>
          <w:rFonts w:ascii="宋体" w:hAnsi="宋体" w:hint="eastAsia"/>
        </w:rPr>
        <w:t>2020</w:t>
      </w:r>
      <w:r>
        <w:rPr>
          <w:rFonts w:ascii="宋体" w:hAnsi="宋体" w:hint="eastAsia"/>
        </w:rPr>
        <w:t>年度，中国农工民主党甘肃省委员会单位年初预算为</w:t>
      </w:r>
      <w:r>
        <w:rPr>
          <w:rFonts w:ascii="宋体" w:hAnsi="宋体" w:hint="eastAsia"/>
        </w:rPr>
        <w:t>297.9</w:t>
      </w:r>
      <w:r>
        <w:rPr>
          <w:rFonts w:ascii="宋体" w:hAnsi="宋体" w:hint="eastAsia"/>
        </w:rPr>
        <w:t>万元</w:t>
      </w:r>
      <w:r>
        <w:rPr>
          <w:rFonts w:ascii="宋体" w:hAnsi="宋体" w:hint="eastAsia"/>
        </w:rPr>
        <w:t>，</w:t>
      </w:r>
      <w:r>
        <w:rPr>
          <w:rFonts w:ascii="宋体" w:hAnsi="宋体" w:hint="eastAsia"/>
        </w:rPr>
        <w:t>经调整全年预算资金总额为</w:t>
      </w:r>
      <w:r>
        <w:rPr>
          <w:rFonts w:ascii="宋体" w:hAnsi="宋体" w:hint="eastAsia"/>
        </w:rPr>
        <w:t>351.78</w:t>
      </w:r>
      <w:r>
        <w:rPr>
          <w:rFonts w:ascii="宋体" w:hAnsi="宋体" w:hint="eastAsia"/>
        </w:rPr>
        <w:t>万元</w:t>
      </w:r>
      <w:r>
        <w:rPr>
          <w:rFonts w:ascii="宋体" w:hAnsi="宋体" w:hint="eastAsia"/>
        </w:rPr>
        <w:t>。</w:t>
      </w:r>
      <w:r>
        <w:rPr>
          <w:rFonts w:ascii="宋体" w:hAnsi="宋体" w:hint="eastAsia"/>
        </w:rPr>
        <w:t>根据年末单位支出决算，该单位于年内实际支出数为</w:t>
      </w:r>
      <w:r>
        <w:rPr>
          <w:rFonts w:ascii="宋体" w:hAnsi="宋体" w:hint="eastAsia"/>
        </w:rPr>
        <w:t>350.22</w:t>
      </w:r>
      <w:r>
        <w:rPr>
          <w:rFonts w:ascii="宋体" w:hAnsi="宋体" w:hint="eastAsia"/>
        </w:rPr>
        <w:t>万元，其中基本支出为</w:t>
      </w:r>
      <w:r>
        <w:rPr>
          <w:rFonts w:ascii="宋体" w:hAnsi="宋体" w:hint="eastAsia"/>
        </w:rPr>
        <w:t>260.22</w:t>
      </w:r>
      <w:r>
        <w:rPr>
          <w:rFonts w:ascii="宋体" w:hAnsi="宋体" w:hint="eastAsia"/>
        </w:rPr>
        <w:t>万元，项目支出为</w:t>
      </w:r>
      <w:r>
        <w:rPr>
          <w:rFonts w:ascii="宋体" w:hAnsi="宋体" w:hint="eastAsia"/>
        </w:rPr>
        <w:t>90</w:t>
      </w:r>
      <w:r>
        <w:rPr>
          <w:rFonts w:ascii="宋体" w:hAnsi="宋体" w:hint="eastAsia"/>
        </w:rPr>
        <w:t>万元，单位支出预算执行为</w:t>
      </w:r>
      <w:r>
        <w:rPr>
          <w:rFonts w:ascii="宋体" w:hAnsi="宋体" w:hint="eastAsia"/>
        </w:rPr>
        <w:t>99.56</w:t>
      </w:r>
      <w:r>
        <w:rPr>
          <w:rFonts w:ascii="宋体" w:hAnsi="宋体" w:hint="eastAsia"/>
        </w:rPr>
        <w:t>%</w:t>
      </w:r>
      <w:r>
        <w:rPr>
          <w:rFonts w:ascii="宋体" w:hAnsi="宋体" w:hint="eastAsia"/>
        </w:rPr>
        <w:t>。</w:t>
      </w:r>
      <w:r>
        <w:rPr>
          <w:rFonts w:ascii="宋体" w:hAnsi="宋体" w:hint="eastAsia"/>
        </w:rPr>
        <w:t xml:space="preserve"> </w:t>
      </w:r>
      <w:r>
        <w:rPr>
          <w:rFonts w:ascii="宋体" w:hAnsi="宋体" w:hint="eastAsia"/>
        </w:rPr>
        <w:t>年末基本支出结余</w:t>
      </w:r>
      <w:r>
        <w:rPr>
          <w:rFonts w:ascii="宋体" w:hAnsi="宋体" w:hint="eastAsia"/>
        </w:rPr>
        <w:t>1.56</w:t>
      </w:r>
      <w:r>
        <w:rPr>
          <w:rFonts w:ascii="宋体" w:hAnsi="宋体" w:hint="eastAsia"/>
        </w:rPr>
        <w:t>万元，</w:t>
      </w:r>
      <w:r>
        <w:rPr>
          <w:rFonts w:ascii="宋体" w:hAnsi="宋体" w:hint="eastAsia"/>
        </w:rPr>
        <w:t>项目没有结转和结余资金。</w:t>
      </w:r>
    </w:p>
    <w:p w:rsidR="00443834" w:rsidRDefault="006718E7">
      <w:pPr>
        <w:pStyle w:val="2"/>
        <w:spacing w:line="500" w:lineRule="exact"/>
      </w:pPr>
      <w:r>
        <w:rPr>
          <w:rFonts w:hint="eastAsia"/>
        </w:rPr>
        <w:t>（二）总体绩效目标完成情况分析</w:t>
      </w:r>
    </w:p>
    <w:p w:rsidR="00443834" w:rsidRDefault="006718E7">
      <w:pPr>
        <w:spacing w:line="500" w:lineRule="exact"/>
        <w:ind w:firstLine="560"/>
        <w:rPr>
          <w:rFonts w:ascii="宋体" w:hAnsi="宋体"/>
        </w:rPr>
      </w:pPr>
      <w:r>
        <w:rPr>
          <w:rFonts w:ascii="宋体" w:hAnsi="宋体" w:hint="eastAsia"/>
        </w:rPr>
        <w:t>经综合评价与分析，中国</w:t>
      </w:r>
      <w:r>
        <w:rPr>
          <w:rFonts w:ascii="宋体" w:hAnsi="宋体"/>
        </w:rPr>
        <w:t>农工民主党</w:t>
      </w:r>
      <w:r>
        <w:rPr>
          <w:rFonts w:ascii="宋体" w:hAnsi="宋体" w:hint="eastAsia"/>
        </w:rPr>
        <w:t>甘肃省委员会</w:t>
      </w:r>
      <w:r>
        <w:rPr>
          <w:rFonts w:ascii="宋体" w:hAnsi="宋体" w:hint="eastAsia"/>
        </w:rPr>
        <w:t>20</w:t>
      </w:r>
      <w:r>
        <w:rPr>
          <w:rFonts w:ascii="宋体" w:hAnsi="宋体" w:hint="eastAsia"/>
        </w:rPr>
        <w:t>20</w:t>
      </w:r>
      <w:r>
        <w:rPr>
          <w:rFonts w:ascii="宋体" w:hAnsi="宋体" w:hint="eastAsia"/>
        </w:rPr>
        <w:t>度部门整体支出绩效评价最终得分为</w:t>
      </w:r>
      <w:r>
        <w:rPr>
          <w:rFonts w:ascii="宋体" w:hAnsi="宋体" w:hint="eastAsia"/>
        </w:rPr>
        <w:t>99.96</w:t>
      </w:r>
      <w:r>
        <w:rPr>
          <w:rFonts w:ascii="宋体" w:hAnsi="宋体" w:hint="eastAsia"/>
        </w:rPr>
        <w:t>分，评价结果为“优”。</w:t>
      </w:r>
    </w:p>
    <w:p w:rsidR="00443834" w:rsidRDefault="006718E7">
      <w:pPr>
        <w:spacing w:line="240" w:lineRule="auto"/>
        <w:ind w:firstLineChars="0" w:firstLine="0"/>
        <w:jc w:val="center"/>
        <w:rPr>
          <w:rFonts w:ascii="宋体" w:hAnsi="宋体"/>
          <w:szCs w:val="28"/>
        </w:rPr>
      </w:pPr>
      <w:r>
        <w:rPr>
          <w:rFonts w:ascii="宋体" w:hAnsi="宋体" w:cstheme="minorEastAsia" w:hint="eastAsia"/>
          <w:b/>
          <w:bCs/>
          <w:kern w:val="0"/>
          <w:szCs w:val="28"/>
        </w:rPr>
        <w:t>20</w:t>
      </w:r>
      <w:r>
        <w:rPr>
          <w:rFonts w:ascii="宋体" w:hAnsi="宋体" w:cstheme="minorEastAsia" w:hint="eastAsia"/>
          <w:b/>
          <w:bCs/>
          <w:kern w:val="0"/>
          <w:szCs w:val="28"/>
        </w:rPr>
        <w:t>20</w:t>
      </w:r>
      <w:r>
        <w:rPr>
          <w:rFonts w:ascii="宋体" w:hAnsi="宋体" w:cstheme="minorEastAsia" w:hint="eastAsia"/>
          <w:b/>
          <w:bCs/>
          <w:kern w:val="0"/>
          <w:szCs w:val="28"/>
        </w:rPr>
        <w:t>年度部门整体支出绩效评价指标得分情况</w:t>
      </w:r>
    </w:p>
    <w:tbl>
      <w:tblPr>
        <w:tblW w:w="8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1259"/>
        <w:gridCol w:w="1480"/>
        <w:gridCol w:w="1788"/>
      </w:tblGrid>
      <w:tr w:rsidR="00443834">
        <w:trPr>
          <w:trHeight w:val="453"/>
        </w:trPr>
        <w:tc>
          <w:tcPr>
            <w:tcW w:w="0" w:type="auto"/>
            <w:shd w:val="clear" w:color="auto" w:fill="auto"/>
            <w:vAlign w:val="center"/>
          </w:tcPr>
          <w:p w:rsidR="00443834" w:rsidRDefault="006718E7">
            <w:pPr>
              <w:widowControl/>
              <w:spacing w:line="240" w:lineRule="auto"/>
              <w:ind w:firstLineChars="0" w:firstLine="0"/>
              <w:jc w:val="center"/>
              <w:rPr>
                <w:rFonts w:hAnsi="宋体" w:cs="宋体"/>
                <w:b/>
                <w:bCs/>
                <w:color w:val="000000"/>
                <w:kern w:val="0"/>
                <w:szCs w:val="28"/>
              </w:rPr>
            </w:pPr>
            <w:r>
              <w:rPr>
                <w:rFonts w:hAnsi="宋体" w:cs="宋体" w:hint="eastAsia"/>
                <w:b/>
                <w:bCs/>
                <w:color w:val="000000"/>
                <w:kern w:val="0"/>
                <w:szCs w:val="28"/>
              </w:rPr>
              <w:t>一级指标</w:t>
            </w:r>
          </w:p>
        </w:tc>
        <w:tc>
          <w:tcPr>
            <w:tcW w:w="1259" w:type="dxa"/>
            <w:shd w:val="clear" w:color="auto" w:fill="auto"/>
            <w:noWrap/>
            <w:vAlign w:val="center"/>
          </w:tcPr>
          <w:p w:rsidR="00443834" w:rsidRDefault="006718E7">
            <w:pPr>
              <w:widowControl/>
              <w:spacing w:line="240" w:lineRule="auto"/>
              <w:ind w:firstLineChars="0" w:firstLine="0"/>
              <w:jc w:val="center"/>
              <w:rPr>
                <w:rFonts w:hAnsi="宋体" w:cs="宋体"/>
                <w:b/>
                <w:bCs/>
                <w:color w:val="000000"/>
                <w:kern w:val="0"/>
                <w:szCs w:val="28"/>
              </w:rPr>
            </w:pPr>
            <w:r>
              <w:rPr>
                <w:rFonts w:hAnsi="宋体" w:cs="宋体" w:hint="eastAsia"/>
                <w:b/>
                <w:bCs/>
                <w:color w:val="000000"/>
                <w:kern w:val="0"/>
                <w:szCs w:val="28"/>
              </w:rPr>
              <w:t>权重</w:t>
            </w:r>
          </w:p>
        </w:tc>
        <w:tc>
          <w:tcPr>
            <w:tcW w:w="1480" w:type="dxa"/>
            <w:shd w:val="clear" w:color="auto" w:fill="auto"/>
            <w:noWrap/>
            <w:vAlign w:val="center"/>
          </w:tcPr>
          <w:p w:rsidR="00443834" w:rsidRDefault="006718E7">
            <w:pPr>
              <w:widowControl/>
              <w:spacing w:line="240" w:lineRule="auto"/>
              <w:ind w:firstLineChars="0" w:firstLine="0"/>
              <w:jc w:val="center"/>
              <w:rPr>
                <w:rFonts w:hAnsi="宋体" w:cs="宋体"/>
                <w:b/>
                <w:bCs/>
                <w:color w:val="000000"/>
                <w:kern w:val="0"/>
                <w:szCs w:val="28"/>
              </w:rPr>
            </w:pPr>
            <w:r>
              <w:rPr>
                <w:rFonts w:hAnsi="宋体" w:cs="宋体" w:hint="eastAsia"/>
                <w:b/>
                <w:bCs/>
                <w:color w:val="000000"/>
                <w:kern w:val="0"/>
                <w:szCs w:val="28"/>
              </w:rPr>
              <w:t>分值</w:t>
            </w:r>
          </w:p>
        </w:tc>
        <w:tc>
          <w:tcPr>
            <w:tcW w:w="0" w:type="auto"/>
            <w:shd w:val="clear" w:color="auto" w:fill="auto"/>
            <w:noWrap/>
            <w:vAlign w:val="center"/>
          </w:tcPr>
          <w:p w:rsidR="00443834" w:rsidRDefault="006718E7">
            <w:pPr>
              <w:widowControl/>
              <w:spacing w:line="240" w:lineRule="auto"/>
              <w:ind w:firstLineChars="0" w:firstLine="0"/>
              <w:jc w:val="center"/>
              <w:rPr>
                <w:rFonts w:hAnsi="宋体" w:cs="宋体"/>
                <w:b/>
                <w:bCs/>
                <w:color w:val="000000"/>
                <w:kern w:val="0"/>
                <w:szCs w:val="28"/>
              </w:rPr>
            </w:pPr>
            <w:r>
              <w:rPr>
                <w:rFonts w:hAnsi="宋体" w:cs="宋体" w:hint="eastAsia"/>
                <w:b/>
                <w:bCs/>
                <w:color w:val="000000"/>
                <w:kern w:val="0"/>
                <w:szCs w:val="28"/>
              </w:rPr>
              <w:t>得分率</w:t>
            </w:r>
          </w:p>
        </w:tc>
      </w:tr>
      <w:tr w:rsidR="00443834">
        <w:trPr>
          <w:trHeight w:val="453"/>
        </w:trPr>
        <w:tc>
          <w:tcPr>
            <w:tcW w:w="0" w:type="auto"/>
            <w:shd w:val="clear" w:color="auto" w:fill="auto"/>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预算执行率</w:t>
            </w:r>
          </w:p>
        </w:tc>
        <w:tc>
          <w:tcPr>
            <w:tcW w:w="1259"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10</w:t>
            </w:r>
          </w:p>
        </w:tc>
        <w:tc>
          <w:tcPr>
            <w:tcW w:w="1480"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9.96</w:t>
            </w:r>
          </w:p>
        </w:tc>
        <w:tc>
          <w:tcPr>
            <w:tcW w:w="0" w:type="auto"/>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99.60</w:t>
            </w:r>
            <w:r>
              <w:rPr>
                <w:rFonts w:hAnsi="宋体" w:cs="宋体" w:hint="eastAsia"/>
                <w:color w:val="000000"/>
                <w:kern w:val="0"/>
                <w:szCs w:val="28"/>
              </w:rPr>
              <w:t>%</w:t>
            </w:r>
          </w:p>
        </w:tc>
      </w:tr>
      <w:tr w:rsidR="00443834">
        <w:trPr>
          <w:trHeight w:val="453"/>
        </w:trPr>
        <w:tc>
          <w:tcPr>
            <w:tcW w:w="0" w:type="auto"/>
            <w:shd w:val="clear" w:color="auto" w:fill="auto"/>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部门管理</w:t>
            </w:r>
          </w:p>
        </w:tc>
        <w:tc>
          <w:tcPr>
            <w:tcW w:w="1259"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27</w:t>
            </w:r>
          </w:p>
        </w:tc>
        <w:tc>
          <w:tcPr>
            <w:tcW w:w="1480"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27</w:t>
            </w:r>
          </w:p>
        </w:tc>
        <w:tc>
          <w:tcPr>
            <w:tcW w:w="0" w:type="auto"/>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100%</w:t>
            </w:r>
          </w:p>
        </w:tc>
      </w:tr>
      <w:tr w:rsidR="00443834">
        <w:trPr>
          <w:trHeight w:val="453"/>
        </w:trPr>
        <w:tc>
          <w:tcPr>
            <w:tcW w:w="0" w:type="auto"/>
            <w:shd w:val="clear" w:color="auto" w:fill="auto"/>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履职效果</w:t>
            </w:r>
          </w:p>
        </w:tc>
        <w:tc>
          <w:tcPr>
            <w:tcW w:w="1259"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48.60</w:t>
            </w:r>
          </w:p>
        </w:tc>
        <w:tc>
          <w:tcPr>
            <w:tcW w:w="1480"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48.60</w:t>
            </w:r>
          </w:p>
        </w:tc>
        <w:tc>
          <w:tcPr>
            <w:tcW w:w="0" w:type="auto"/>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100</w:t>
            </w:r>
            <w:r>
              <w:rPr>
                <w:rFonts w:hAnsi="宋体" w:cs="宋体" w:hint="eastAsia"/>
                <w:color w:val="000000"/>
                <w:kern w:val="0"/>
                <w:szCs w:val="28"/>
              </w:rPr>
              <w:t>%</w:t>
            </w:r>
          </w:p>
        </w:tc>
      </w:tr>
      <w:tr w:rsidR="00443834">
        <w:trPr>
          <w:trHeight w:val="453"/>
        </w:trPr>
        <w:tc>
          <w:tcPr>
            <w:tcW w:w="0" w:type="auto"/>
            <w:shd w:val="clear" w:color="auto" w:fill="auto"/>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能力建设</w:t>
            </w:r>
          </w:p>
        </w:tc>
        <w:tc>
          <w:tcPr>
            <w:tcW w:w="1259"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9</w:t>
            </w:r>
          </w:p>
        </w:tc>
        <w:tc>
          <w:tcPr>
            <w:tcW w:w="1480"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9</w:t>
            </w:r>
          </w:p>
        </w:tc>
        <w:tc>
          <w:tcPr>
            <w:tcW w:w="0" w:type="auto"/>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100%</w:t>
            </w:r>
          </w:p>
        </w:tc>
      </w:tr>
      <w:tr w:rsidR="00443834">
        <w:trPr>
          <w:trHeight w:val="453"/>
        </w:trPr>
        <w:tc>
          <w:tcPr>
            <w:tcW w:w="0" w:type="auto"/>
            <w:shd w:val="clear" w:color="auto" w:fill="auto"/>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服务对象满意度</w:t>
            </w:r>
          </w:p>
        </w:tc>
        <w:tc>
          <w:tcPr>
            <w:tcW w:w="1259"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5.40</w:t>
            </w:r>
          </w:p>
        </w:tc>
        <w:tc>
          <w:tcPr>
            <w:tcW w:w="1480" w:type="dxa"/>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5.40</w:t>
            </w:r>
          </w:p>
        </w:tc>
        <w:tc>
          <w:tcPr>
            <w:tcW w:w="0" w:type="auto"/>
            <w:shd w:val="clear" w:color="auto" w:fill="auto"/>
            <w:noWrap/>
            <w:vAlign w:val="center"/>
          </w:tcPr>
          <w:p w:rsidR="00443834" w:rsidRDefault="006718E7">
            <w:pPr>
              <w:widowControl/>
              <w:spacing w:line="240" w:lineRule="auto"/>
              <w:ind w:firstLineChars="0" w:firstLine="0"/>
              <w:jc w:val="center"/>
              <w:rPr>
                <w:rFonts w:hAnsi="宋体" w:cs="宋体"/>
                <w:color w:val="000000"/>
                <w:kern w:val="0"/>
                <w:szCs w:val="28"/>
              </w:rPr>
            </w:pPr>
            <w:r>
              <w:rPr>
                <w:rFonts w:hAnsi="宋体" w:cs="宋体" w:hint="eastAsia"/>
                <w:color w:val="000000"/>
                <w:kern w:val="0"/>
                <w:szCs w:val="28"/>
              </w:rPr>
              <w:t>100</w:t>
            </w:r>
            <w:r>
              <w:rPr>
                <w:rFonts w:hAnsi="宋体" w:cs="宋体" w:hint="eastAsia"/>
                <w:color w:val="000000"/>
                <w:kern w:val="0"/>
                <w:szCs w:val="28"/>
              </w:rPr>
              <w:t>%</w:t>
            </w:r>
          </w:p>
        </w:tc>
      </w:tr>
      <w:tr w:rsidR="00443834">
        <w:trPr>
          <w:trHeight w:val="469"/>
        </w:trPr>
        <w:tc>
          <w:tcPr>
            <w:tcW w:w="0" w:type="auto"/>
            <w:shd w:val="clear" w:color="auto" w:fill="auto"/>
            <w:vAlign w:val="center"/>
          </w:tcPr>
          <w:p w:rsidR="00443834" w:rsidRDefault="006718E7">
            <w:pPr>
              <w:widowControl/>
              <w:spacing w:line="240" w:lineRule="auto"/>
              <w:ind w:firstLineChars="0" w:firstLine="0"/>
              <w:jc w:val="center"/>
              <w:rPr>
                <w:rFonts w:hAnsi="宋体" w:cs="宋体"/>
                <w:b/>
                <w:bCs/>
                <w:color w:val="000000"/>
                <w:kern w:val="0"/>
                <w:szCs w:val="28"/>
              </w:rPr>
            </w:pPr>
            <w:r>
              <w:rPr>
                <w:rFonts w:hAnsi="宋体" w:cs="宋体" w:hint="eastAsia"/>
                <w:b/>
                <w:bCs/>
                <w:color w:val="000000"/>
                <w:kern w:val="0"/>
                <w:szCs w:val="28"/>
              </w:rPr>
              <w:t>合计</w:t>
            </w:r>
          </w:p>
        </w:tc>
        <w:tc>
          <w:tcPr>
            <w:tcW w:w="1259" w:type="dxa"/>
            <w:shd w:val="clear" w:color="auto" w:fill="auto"/>
            <w:noWrap/>
            <w:vAlign w:val="center"/>
          </w:tcPr>
          <w:p w:rsidR="00443834" w:rsidRDefault="006718E7">
            <w:pPr>
              <w:widowControl/>
              <w:spacing w:line="240" w:lineRule="auto"/>
              <w:ind w:firstLineChars="0" w:firstLine="0"/>
              <w:jc w:val="center"/>
              <w:rPr>
                <w:rFonts w:hAnsi="宋体" w:cs="宋体"/>
                <w:b/>
                <w:bCs/>
                <w:color w:val="000000"/>
                <w:kern w:val="0"/>
                <w:szCs w:val="28"/>
              </w:rPr>
            </w:pPr>
            <w:r>
              <w:rPr>
                <w:rFonts w:hAnsi="宋体" w:cs="宋体" w:hint="eastAsia"/>
                <w:b/>
                <w:bCs/>
                <w:color w:val="000000"/>
                <w:kern w:val="0"/>
                <w:szCs w:val="28"/>
              </w:rPr>
              <w:t>100</w:t>
            </w:r>
          </w:p>
        </w:tc>
        <w:tc>
          <w:tcPr>
            <w:tcW w:w="1480" w:type="dxa"/>
            <w:shd w:val="clear" w:color="auto" w:fill="auto"/>
            <w:noWrap/>
            <w:vAlign w:val="center"/>
          </w:tcPr>
          <w:p w:rsidR="00443834" w:rsidRDefault="006718E7">
            <w:pPr>
              <w:widowControl/>
              <w:spacing w:line="240" w:lineRule="auto"/>
              <w:ind w:firstLineChars="0" w:firstLine="0"/>
              <w:jc w:val="center"/>
              <w:rPr>
                <w:rFonts w:hAnsi="宋体" w:cs="宋体"/>
                <w:b/>
                <w:bCs/>
                <w:color w:val="000000"/>
                <w:kern w:val="0"/>
                <w:szCs w:val="28"/>
              </w:rPr>
            </w:pPr>
            <w:r>
              <w:rPr>
                <w:rFonts w:hAnsi="宋体" w:cs="宋体" w:hint="eastAsia"/>
                <w:b/>
                <w:bCs/>
                <w:color w:val="000000"/>
                <w:kern w:val="0"/>
                <w:szCs w:val="28"/>
              </w:rPr>
              <w:t>99.96</w:t>
            </w:r>
          </w:p>
        </w:tc>
        <w:tc>
          <w:tcPr>
            <w:tcW w:w="0" w:type="auto"/>
            <w:shd w:val="clear" w:color="auto" w:fill="auto"/>
            <w:noWrap/>
            <w:vAlign w:val="center"/>
          </w:tcPr>
          <w:p w:rsidR="00443834" w:rsidRDefault="006718E7">
            <w:pPr>
              <w:widowControl/>
              <w:spacing w:line="240" w:lineRule="auto"/>
              <w:ind w:firstLineChars="0" w:firstLine="0"/>
              <w:jc w:val="center"/>
              <w:rPr>
                <w:rFonts w:hAnsi="宋体" w:cs="宋体"/>
                <w:b/>
                <w:bCs/>
                <w:color w:val="000000"/>
                <w:kern w:val="0"/>
                <w:szCs w:val="28"/>
              </w:rPr>
            </w:pPr>
            <w:r>
              <w:rPr>
                <w:rFonts w:hAnsi="宋体" w:cs="宋体" w:hint="eastAsia"/>
                <w:b/>
                <w:bCs/>
                <w:color w:val="000000"/>
                <w:kern w:val="0"/>
                <w:szCs w:val="28"/>
              </w:rPr>
              <w:t>99.96</w:t>
            </w:r>
            <w:r>
              <w:rPr>
                <w:rFonts w:hAnsi="宋体" w:cs="宋体" w:hint="eastAsia"/>
                <w:b/>
                <w:bCs/>
                <w:color w:val="000000"/>
                <w:kern w:val="0"/>
                <w:szCs w:val="28"/>
              </w:rPr>
              <w:t>%</w:t>
            </w:r>
          </w:p>
        </w:tc>
      </w:tr>
    </w:tbl>
    <w:p w:rsidR="00443834" w:rsidRDefault="006718E7">
      <w:pPr>
        <w:spacing w:line="500" w:lineRule="atLeast"/>
        <w:ind w:left="840" w:firstLineChars="0" w:firstLine="0"/>
        <w:rPr>
          <w:rFonts w:hAnsi="宋体"/>
          <w:b/>
          <w:bCs/>
          <w:szCs w:val="28"/>
        </w:rPr>
      </w:pPr>
      <w:r>
        <w:rPr>
          <w:rFonts w:hAnsi="宋体" w:hint="eastAsia"/>
          <w:b/>
          <w:bCs/>
          <w:szCs w:val="28"/>
        </w:rPr>
        <w:t>1</w:t>
      </w:r>
      <w:r>
        <w:rPr>
          <w:rFonts w:hAnsi="宋体" w:hint="eastAsia"/>
          <w:b/>
          <w:bCs/>
          <w:szCs w:val="28"/>
        </w:rPr>
        <w:t>、</w:t>
      </w:r>
      <w:r>
        <w:rPr>
          <w:rFonts w:hAnsi="宋体" w:hint="eastAsia"/>
          <w:b/>
          <w:bCs/>
          <w:szCs w:val="28"/>
        </w:rPr>
        <w:t>目标</w:t>
      </w:r>
      <w:r>
        <w:rPr>
          <w:rFonts w:hAnsi="宋体" w:hint="eastAsia"/>
          <w:b/>
          <w:bCs/>
          <w:szCs w:val="28"/>
        </w:rPr>
        <w:t>1</w:t>
      </w:r>
      <w:r>
        <w:rPr>
          <w:rFonts w:hAnsi="宋体" w:hint="eastAsia"/>
          <w:b/>
          <w:bCs/>
          <w:szCs w:val="28"/>
        </w:rPr>
        <w:t>：</w:t>
      </w:r>
    </w:p>
    <w:p w:rsidR="00443834" w:rsidRDefault="006718E7">
      <w:pPr>
        <w:spacing w:line="500" w:lineRule="atLeast"/>
        <w:ind w:firstLine="560"/>
        <w:rPr>
          <w:rFonts w:hAnsi="宋体"/>
          <w:szCs w:val="28"/>
        </w:rPr>
      </w:pPr>
      <w:r>
        <w:rPr>
          <w:rFonts w:hAnsi="宋体" w:hint="eastAsia"/>
          <w:szCs w:val="28"/>
        </w:rPr>
        <w:t>预期目标：强人才队伍建设，夯实组织发展基础</w:t>
      </w:r>
      <w:r>
        <w:rPr>
          <w:rFonts w:hAnsi="宋体" w:hint="eastAsia"/>
          <w:szCs w:val="28"/>
        </w:rPr>
        <w:t>,</w:t>
      </w:r>
      <w:r>
        <w:rPr>
          <w:rFonts w:hAnsi="宋体" w:hint="eastAsia"/>
          <w:szCs w:val="28"/>
        </w:rPr>
        <w:t>计划组织开展</w:t>
      </w:r>
      <w:r>
        <w:rPr>
          <w:rFonts w:hAnsi="宋体" w:hint="eastAsia"/>
          <w:szCs w:val="28"/>
        </w:rPr>
        <w:t>3</w:t>
      </w:r>
      <w:r>
        <w:rPr>
          <w:rFonts w:hAnsi="宋体" w:hint="eastAsia"/>
          <w:szCs w:val="28"/>
        </w:rPr>
        <w:t>次培训。</w:t>
      </w:r>
    </w:p>
    <w:p w:rsidR="00443834" w:rsidRDefault="006718E7">
      <w:pPr>
        <w:spacing w:line="500" w:lineRule="atLeast"/>
        <w:ind w:firstLine="560"/>
        <w:rPr>
          <w:rFonts w:hAnsi="宋体"/>
          <w:szCs w:val="28"/>
        </w:rPr>
      </w:pPr>
      <w:r>
        <w:rPr>
          <w:rFonts w:hAnsi="宋体" w:hint="eastAsia"/>
          <w:szCs w:val="28"/>
        </w:rPr>
        <w:t>实际完成情况：我单位有计划的开展了</w:t>
      </w:r>
      <w:r>
        <w:rPr>
          <w:rFonts w:hAnsi="宋体" w:hint="eastAsia"/>
          <w:szCs w:val="28"/>
        </w:rPr>
        <w:t>3</w:t>
      </w:r>
      <w:r>
        <w:rPr>
          <w:rFonts w:hAnsi="宋体" w:hint="eastAsia"/>
          <w:szCs w:val="28"/>
        </w:rPr>
        <w:t>场培训。一是努力提高综合素养和履职能力。</w:t>
      </w:r>
      <w:r>
        <w:rPr>
          <w:rFonts w:hAnsi="宋体" w:hint="eastAsia"/>
          <w:szCs w:val="28"/>
        </w:rPr>
        <w:t>6</w:t>
      </w:r>
      <w:r>
        <w:rPr>
          <w:rFonts w:hAnsi="宋体" w:hint="eastAsia"/>
          <w:szCs w:val="28"/>
        </w:rPr>
        <w:t>月在省社会主义学院举办新党员培训班，对近两年新入党的</w:t>
      </w:r>
      <w:r>
        <w:rPr>
          <w:rFonts w:hAnsi="宋体" w:hint="eastAsia"/>
          <w:szCs w:val="28"/>
        </w:rPr>
        <w:t>59</w:t>
      </w:r>
      <w:r>
        <w:rPr>
          <w:rFonts w:hAnsi="宋体" w:hint="eastAsia"/>
          <w:szCs w:val="28"/>
        </w:rPr>
        <w:t>名党员进行培训，解读党章、党史，介绍党派职能和参政履职的做法，为我党的发展注入新鲜血液。二是</w:t>
      </w:r>
      <w:r>
        <w:rPr>
          <w:rFonts w:hAnsi="宋体" w:hint="eastAsia"/>
          <w:szCs w:val="28"/>
        </w:rPr>
        <w:t>8</w:t>
      </w:r>
      <w:r>
        <w:rPr>
          <w:rFonts w:hAnsi="宋体" w:hint="eastAsia"/>
          <w:szCs w:val="28"/>
        </w:rPr>
        <w:t>月在省社会主义学院举办骨干党员培训班，对</w:t>
      </w:r>
      <w:r>
        <w:rPr>
          <w:rFonts w:hAnsi="宋体" w:hint="eastAsia"/>
          <w:szCs w:val="28"/>
        </w:rPr>
        <w:t>68</w:t>
      </w:r>
      <w:r>
        <w:rPr>
          <w:rFonts w:hAnsi="宋体" w:hint="eastAsia"/>
          <w:szCs w:val="28"/>
        </w:rPr>
        <w:t>名骨干党员进行主题教育和爱国主义教育。三是</w:t>
      </w:r>
      <w:r>
        <w:rPr>
          <w:rFonts w:hAnsi="宋体" w:hint="eastAsia"/>
          <w:szCs w:val="28"/>
        </w:rPr>
        <w:t>9</w:t>
      </w:r>
      <w:r>
        <w:rPr>
          <w:rFonts w:hAnsi="宋体" w:hint="eastAsia"/>
          <w:szCs w:val="28"/>
        </w:rPr>
        <w:t>月在天水市委党校举办骨干党员培训班，进一步提升基层党员的政治素质和党务工作能力。</w:t>
      </w:r>
    </w:p>
    <w:p w:rsidR="00443834" w:rsidRDefault="006718E7">
      <w:pPr>
        <w:spacing w:line="500" w:lineRule="atLeast"/>
        <w:ind w:firstLine="562"/>
        <w:rPr>
          <w:rFonts w:hAnsi="宋体"/>
          <w:b/>
          <w:bCs/>
          <w:szCs w:val="28"/>
        </w:rPr>
      </w:pPr>
      <w:r>
        <w:rPr>
          <w:rFonts w:hAnsi="宋体" w:hint="eastAsia"/>
          <w:b/>
          <w:bCs/>
          <w:szCs w:val="28"/>
        </w:rPr>
        <w:t>2</w:t>
      </w:r>
      <w:r>
        <w:rPr>
          <w:rFonts w:hAnsi="宋体" w:hint="eastAsia"/>
          <w:b/>
          <w:bCs/>
          <w:szCs w:val="28"/>
        </w:rPr>
        <w:t>、</w:t>
      </w:r>
      <w:r>
        <w:rPr>
          <w:rFonts w:hAnsi="宋体" w:hint="eastAsia"/>
          <w:b/>
          <w:bCs/>
          <w:szCs w:val="28"/>
        </w:rPr>
        <w:t>目标</w:t>
      </w:r>
      <w:r>
        <w:rPr>
          <w:rFonts w:hAnsi="宋体" w:hint="eastAsia"/>
          <w:b/>
          <w:bCs/>
          <w:szCs w:val="28"/>
        </w:rPr>
        <w:t>2</w:t>
      </w:r>
      <w:r>
        <w:rPr>
          <w:rFonts w:hAnsi="宋体" w:hint="eastAsia"/>
          <w:b/>
          <w:bCs/>
          <w:szCs w:val="28"/>
        </w:rPr>
        <w:t>：</w:t>
      </w:r>
    </w:p>
    <w:p w:rsidR="00443834" w:rsidRDefault="006718E7">
      <w:pPr>
        <w:spacing w:line="500" w:lineRule="atLeast"/>
        <w:ind w:firstLine="560"/>
        <w:rPr>
          <w:rFonts w:hAnsi="宋体"/>
          <w:szCs w:val="28"/>
        </w:rPr>
      </w:pPr>
      <w:r>
        <w:rPr>
          <w:rFonts w:hAnsi="宋体" w:hint="eastAsia"/>
          <w:szCs w:val="28"/>
        </w:rPr>
        <w:t>预期目标：参加</w:t>
      </w:r>
      <w:r>
        <w:rPr>
          <w:rFonts w:hAnsi="宋体" w:hint="eastAsia"/>
          <w:szCs w:val="28"/>
        </w:rPr>
        <w:t>5</w:t>
      </w:r>
      <w:r>
        <w:rPr>
          <w:rFonts w:hAnsi="宋体" w:hint="eastAsia"/>
          <w:szCs w:val="28"/>
        </w:rPr>
        <w:t>次以上调研活动，</w:t>
      </w:r>
      <w:r>
        <w:rPr>
          <w:rFonts w:hAnsi="宋体" w:hint="eastAsia"/>
          <w:szCs w:val="28"/>
        </w:rPr>
        <w:t>并参加各类政党协商会议</w:t>
      </w:r>
      <w:r>
        <w:rPr>
          <w:rFonts w:hAnsi="宋体" w:hint="eastAsia"/>
          <w:szCs w:val="28"/>
        </w:rPr>
        <w:t>,</w:t>
      </w:r>
      <w:r>
        <w:rPr>
          <w:rFonts w:hAnsi="宋体" w:hint="eastAsia"/>
          <w:szCs w:val="28"/>
        </w:rPr>
        <w:t>积极发挥建言资政作用。</w:t>
      </w:r>
    </w:p>
    <w:p w:rsidR="00443834" w:rsidRDefault="006718E7">
      <w:pPr>
        <w:spacing w:line="500" w:lineRule="atLeast"/>
        <w:ind w:firstLine="560"/>
        <w:rPr>
          <w:rFonts w:hAnsi="宋体"/>
          <w:szCs w:val="28"/>
        </w:rPr>
      </w:pPr>
      <w:r>
        <w:rPr>
          <w:rFonts w:hAnsi="宋体" w:hint="eastAsia"/>
          <w:szCs w:val="28"/>
        </w:rPr>
        <w:t>实际</w:t>
      </w:r>
      <w:r>
        <w:rPr>
          <w:rFonts w:hAnsi="宋体" w:hint="eastAsia"/>
          <w:szCs w:val="28"/>
        </w:rPr>
        <w:t>完成情况：省委会共参加中共甘肃省委召开的政党协商会</w:t>
      </w:r>
      <w:r>
        <w:rPr>
          <w:rFonts w:hAnsi="宋体" w:hint="eastAsia"/>
          <w:szCs w:val="28"/>
        </w:rPr>
        <w:t>7</w:t>
      </w:r>
      <w:r>
        <w:rPr>
          <w:rFonts w:hAnsi="宋体" w:hint="eastAsia"/>
          <w:szCs w:val="28"/>
        </w:rPr>
        <w:t>次，提出的《关于黄河流域生态保护和高质量发展的几点建议》《关于深化我省“一带一路”建设的几点建议》等建议均得到了省委省政府主要领导的肯定。</w:t>
      </w:r>
      <w:r>
        <w:rPr>
          <w:rFonts w:hAnsi="宋体" w:hint="eastAsia"/>
          <w:szCs w:val="28"/>
        </w:rPr>
        <w:t>2020</w:t>
      </w:r>
      <w:r>
        <w:rPr>
          <w:rFonts w:hAnsi="宋体" w:hint="eastAsia"/>
          <w:szCs w:val="28"/>
        </w:rPr>
        <w:t>年，省委会组织党内专家共开展</w:t>
      </w:r>
      <w:r>
        <w:rPr>
          <w:rFonts w:hAnsi="宋体" w:hint="eastAsia"/>
          <w:szCs w:val="28"/>
        </w:rPr>
        <w:t>3</w:t>
      </w:r>
      <w:r>
        <w:rPr>
          <w:rFonts w:hAnsi="宋体" w:hint="eastAsia"/>
          <w:szCs w:val="28"/>
        </w:rPr>
        <w:t>次专项调研活动，提出</w:t>
      </w:r>
      <w:r>
        <w:rPr>
          <w:rFonts w:hAnsi="宋体" w:hint="eastAsia"/>
          <w:szCs w:val="28"/>
        </w:rPr>
        <w:t>11</w:t>
      </w:r>
      <w:r>
        <w:rPr>
          <w:rFonts w:hAnsi="宋体" w:hint="eastAsia"/>
          <w:szCs w:val="28"/>
        </w:rPr>
        <w:t>条意见建议，督促整改落实</w:t>
      </w:r>
      <w:r>
        <w:rPr>
          <w:rFonts w:hAnsi="宋体" w:hint="eastAsia"/>
          <w:szCs w:val="28"/>
        </w:rPr>
        <w:t>,</w:t>
      </w:r>
      <w:r>
        <w:rPr>
          <w:rFonts w:hAnsi="宋体" w:hint="eastAsia"/>
          <w:szCs w:val="28"/>
        </w:rPr>
        <w:t>建言资政工作展现了新亮点。</w:t>
      </w:r>
    </w:p>
    <w:p w:rsidR="00443834" w:rsidRDefault="006718E7">
      <w:pPr>
        <w:spacing w:line="500" w:lineRule="atLeast"/>
        <w:ind w:firstLine="562"/>
        <w:rPr>
          <w:rFonts w:hAnsi="宋体"/>
          <w:b/>
          <w:bCs/>
          <w:szCs w:val="28"/>
        </w:rPr>
      </w:pPr>
      <w:r>
        <w:rPr>
          <w:rFonts w:hAnsi="宋体" w:hint="eastAsia"/>
          <w:b/>
          <w:bCs/>
          <w:szCs w:val="28"/>
        </w:rPr>
        <w:t>3</w:t>
      </w:r>
      <w:r>
        <w:rPr>
          <w:rFonts w:hAnsi="宋体" w:hint="eastAsia"/>
          <w:b/>
          <w:bCs/>
          <w:szCs w:val="28"/>
        </w:rPr>
        <w:t>、</w:t>
      </w:r>
      <w:r>
        <w:rPr>
          <w:rFonts w:hAnsi="宋体" w:hint="eastAsia"/>
          <w:b/>
          <w:bCs/>
          <w:szCs w:val="28"/>
        </w:rPr>
        <w:t>目标</w:t>
      </w:r>
      <w:r>
        <w:rPr>
          <w:rFonts w:hAnsi="宋体" w:hint="eastAsia"/>
          <w:b/>
          <w:bCs/>
          <w:szCs w:val="28"/>
        </w:rPr>
        <w:t>3</w:t>
      </w:r>
      <w:r>
        <w:rPr>
          <w:rFonts w:hAnsi="宋体" w:hint="eastAsia"/>
          <w:b/>
          <w:bCs/>
          <w:szCs w:val="28"/>
        </w:rPr>
        <w:t>：</w:t>
      </w:r>
    </w:p>
    <w:p w:rsidR="00443834" w:rsidRDefault="006718E7">
      <w:pPr>
        <w:spacing w:line="500" w:lineRule="atLeast"/>
        <w:ind w:firstLine="560"/>
        <w:rPr>
          <w:rFonts w:hAnsi="宋体"/>
          <w:szCs w:val="28"/>
        </w:rPr>
      </w:pPr>
      <w:r>
        <w:rPr>
          <w:rFonts w:hAnsi="宋体" w:hint="eastAsia"/>
          <w:szCs w:val="28"/>
        </w:rPr>
        <w:t>预期目标</w:t>
      </w:r>
      <w:r>
        <w:rPr>
          <w:rFonts w:hAnsi="宋体" w:hint="eastAsia"/>
          <w:szCs w:val="28"/>
        </w:rPr>
        <w:t>：转变思路，为脱贫攻坚贡献力量，计划帮扶</w:t>
      </w:r>
      <w:r>
        <w:rPr>
          <w:rFonts w:hAnsi="宋体" w:hint="eastAsia"/>
          <w:szCs w:val="28"/>
        </w:rPr>
        <w:t>30</w:t>
      </w:r>
      <w:r>
        <w:rPr>
          <w:rFonts w:hAnsi="宋体" w:hint="eastAsia"/>
          <w:szCs w:val="28"/>
        </w:rPr>
        <w:t>人次，完成帮扶联系村脱贫攻坚任务。</w:t>
      </w:r>
    </w:p>
    <w:p w:rsidR="00443834" w:rsidRDefault="006718E7">
      <w:pPr>
        <w:spacing w:line="500" w:lineRule="atLeast"/>
        <w:ind w:firstLine="560"/>
        <w:rPr>
          <w:rFonts w:hAnsi="宋体"/>
          <w:szCs w:val="28"/>
        </w:rPr>
      </w:pPr>
      <w:r>
        <w:rPr>
          <w:rFonts w:hAnsi="宋体" w:hint="eastAsia"/>
          <w:szCs w:val="28"/>
        </w:rPr>
        <w:t>实际</w:t>
      </w:r>
      <w:r>
        <w:rPr>
          <w:rFonts w:hAnsi="宋体" w:hint="eastAsia"/>
          <w:szCs w:val="28"/>
        </w:rPr>
        <w:t>完成情况：</w:t>
      </w:r>
      <w:r>
        <w:rPr>
          <w:rFonts w:hAnsi="宋体" w:hint="eastAsia"/>
          <w:szCs w:val="28"/>
        </w:rPr>
        <w:t>2020</w:t>
      </w:r>
      <w:r>
        <w:rPr>
          <w:rFonts w:hAnsi="宋体" w:hint="eastAsia"/>
          <w:szCs w:val="28"/>
        </w:rPr>
        <w:t>年是决胜全面建成小康社会、决战脱贫攻坚之年。省委会持续强化责任，聚焦帮扶重点，截止</w:t>
      </w:r>
      <w:r>
        <w:rPr>
          <w:rFonts w:hAnsi="宋体" w:hint="eastAsia"/>
          <w:szCs w:val="28"/>
        </w:rPr>
        <w:t>9</w:t>
      </w:r>
      <w:r>
        <w:rPr>
          <w:rFonts w:hAnsi="宋体" w:hint="eastAsia"/>
          <w:szCs w:val="28"/>
        </w:rPr>
        <w:t>月底帮扶联系村</w:t>
      </w:r>
      <w:r>
        <w:rPr>
          <w:rFonts w:hAnsi="宋体" w:hint="eastAsia"/>
          <w:szCs w:val="28"/>
        </w:rPr>
        <w:t>46</w:t>
      </w:r>
      <w:r>
        <w:rPr>
          <w:rFonts w:hAnsi="宋体" w:hint="eastAsia"/>
          <w:szCs w:val="28"/>
        </w:rPr>
        <w:t>户</w:t>
      </w:r>
      <w:r>
        <w:rPr>
          <w:rFonts w:hAnsi="宋体" w:hint="eastAsia"/>
          <w:szCs w:val="28"/>
        </w:rPr>
        <w:t>196</w:t>
      </w:r>
      <w:r>
        <w:rPr>
          <w:rFonts w:hAnsi="宋体" w:hint="eastAsia"/>
          <w:szCs w:val="28"/>
        </w:rPr>
        <w:t>人建档立卡贫困户全部脱贫。省委会派驻业仁村帮扶工作队积极协助建强村级党组织，扎实开展各项工作。积极筹资开展爱心捐赠、“暖冬”慰问等活动。</w:t>
      </w:r>
      <w:r>
        <w:rPr>
          <w:rFonts w:hAnsi="宋体" w:hint="eastAsia"/>
          <w:szCs w:val="28"/>
        </w:rPr>
        <w:t>2020</w:t>
      </w:r>
      <w:r>
        <w:rPr>
          <w:rFonts w:hAnsi="宋体" w:hint="eastAsia"/>
          <w:szCs w:val="28"/>
        </w:rPr>
        <w:t>年省委会荣获“甘肃省民族团结进步模范集体”。</w:t>
      </w:r>
    </w:p>
    <w:p w:rsidR="00443834" w:rsidRDefault="006718E7">
      <w:pPr>
        <w:pStyle w:val="2"/>
      </w:pPr>
      <w:r>
        <w:rPr>
          <w:rFonts w:hint="eastAsia"/>
        </w:rPr>
        <w:t>（三）各项指标完成情况分析</w:t>
      </w:r>
    </w:p>
    <w:p w:rsidR="00443834" w:rsidRDefault="006718E7">
      <w:pPr>
        <w:pStyle w:val="3"/>
      </w:pPr>
      <w:r>
        <w:rPr>
          <w:rFonts w:hint="eastAsia"/>
        </w:rPr>
        <w:t>1.</w:t>
      </w:r>
      <w:r>
        <w:rPr>
          <w:rFonts w:hint="eastAsia"/>
        </w:rPr>
        <w:t>部门整体支出</w:t>
      </w:r>
    </w:p>
    <w:p w:rsidR="00443834" w:rsidRDefault="006718E7">
      <w:pPr>
        <w:spacing w:line="500" w:lineRule="exact"/>
        <w:ind w:firstLine="560"/>
      </w:pPr>
      <w:r>
        <w:rPr>
          <w:rFonts w:hint="eastAsia"/>
        </w:rPr>
        <w:t xml:space="preserve"> </w:t>
      </w:r>
      <w:r>
        <w:rPr>
          <w:rFonts w:hint="eastAsia"/>
        </w:rPr>
        <w:t>预算执行率：本指标权重</w:t>
      </w:r>
      <w:r>
        <w:rPr>
          <w:rFonts w:hint="eastAsia"/>
        </w:rPr>
        <w:t>10</w:t>
      </w:r>
      <w:r>
        <w:rPr>
          <w:rFonts w:hint="eastAsia"/>
        </w:rPr>
        <w:t>分，自评价得分</w:t>
      </w:r>
      <w:r>
        <w:rPr>
          <w:rFonts w:hint="eastAsia"/>
        </w:rPr>
        <w:t>9.96</w:t>
      </w:r>
      <w:r>
        <w:rPr>
          <w:rFonts w:hint="eastAsia"/>
        </w:rPr>
        <w:t>分，得分率为</w:t>
      </w:r>
      <w:r>
        <w:rPr>
          <w:rFonts w:hint="eastAsia"/>
        </w:rPr>
        <w:t>99.60</w:t>
      </w:r>
      <w:r>
        <w:rPr>
          <w:rFonts w:hint="eastAsia"/>
        </w:rPr>
        <w:t>%</w:t>
      </w:r>
      <w:r>
        <w:rPr>
          <w:rFonts w:hint="eastAsia"/>
        </w:rPr>
        <w:t>。</w:t>
      </w:r>
    </w:p>
    <w:tbl>
      <w:tblPr>
        <w:tblW w:w="7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465"/>
        <w:gridCol w:w="1465"/>
        <w:gridCol w:w="1994"/>
      </w:tblGrid>
      <w:tr w:rsidR="00443834">
        <w:trPr>
          <w:trHeight w:val="425"/>
        </w:trPr>
        <w:tc>
          <w:tcPr>
            <w:tcW w:w="0" w:type="auto"/>
            <w:shd w:val="clear" w:color="auto" w:fill="auto"/>
            <w:vAlign w:val="center"/>
          </w:tcPr>
          <w:p w:rsidR="00443834" w:rsidRDefault="006718E7">
            <w:pPr>
              <w:widowControl/>
              <w:spacing w:line="500" w:lineRule="exact"/>
              <w:ind w:firstLineChars="0" w:firstLine="0"/>
              <w:jc w:val="center"/>
              <w:rPr>
                <w:rFonts w:hAnsi="宋体" w:cs="宋体"/>
                <w:b/>
                <w:color w:val="000000"/>
                <w:kern w:val="0"/>
                <w:szCs w:val="28"/>
              </w:rPr>
            </w:pPr>
            <w:r>
              <w:rPr>
                <w:rFonts w:hAnsi="宋体" w:cs="宋体" w:hint="eastAsia"/>
                <w:b/>
                <w:color w:val="000000"/>
                <w:kern w:val="0"/>
                <w:szCs w:val="28"/>
              </w:rPr>
              <w:t>一级指标</w:t>
            </w:r>
          </w:p>
        </w:tc>
        <w:tc>
          <w:tcPr>
            <w:tcW w:w="0" w:type="auto"/>
            <w:shd w:val="clear" w:color="auto" w:fill="auto"/>
            <w:noWrap/>
            <w:vAlign w:val="center"/>
          </w:tcPr>
          <w:p w:rsidR="00443834" w:rsidRDefault="006718E7">
            <w:pPr>
              <w:widowControl/>
              <w:spacing w:line="500" w:lineRule="exact"/>
              <w:ind w:firstLineChars="0" w:firstLine="0"/>
              <w:jc w:val="center"/>
              <w:rPr>
                <w:rFonts w:hAnsi="宋体" w:cs="宋体"/>
                <w:b/>
                <w:color w:val="000000"/>
                <w:kern w:val="0"/>
                <w:szCs w:val="28"/>
              </w:rPr>
            </w:pPr>
            <w:r>
              <w:rPr>
                <w:rFonts w:hAnsi="宋体" w:cs="宋体" w:hint="eastAsia"/>
                <w:b/>
                <w:color w:val="000000"/>
                <w:kern w:val="0"/>
                <w:szCs w:val="28"/>
              </w:rPr>
              <w:t>权重</w:t>
            </w:r>
          </w:p>
        </w:tc>
        <w:tc>
          <w:tcPr>
            <w:tcW w:w="0" w:type="auto"/>
            <w:shd w:val="clear" w:color="auto" w:fill="auto"/>
            <w:noWrap/>
            <w:vAlign w:val="center"/>
          </w:tcPr>
          <w:p w:rsidR="00443834" w:rsidRDefault="006718E7">
            <w:pPr>
              <w:widowControl/>
              <w:spacing w:line="500" w:lineRule="exact"/>
              <w:ind w:firstLineChars="0" w:firstLine="0"/>
              <w:jc w:val="center"/>
              <w:rPr>
                <w:rFonts w:hAnsi="宋体" w:cs="宋体"/>
                <w:b/>
                <w:color w:val="000000"/>
                <w:kern w:val="0"/>
                <w:szCs w:val="28"/>
              </w:rPr>
            </w:pPr>
            <w:r>
              <w:rPr>
                <w:rFonts w:hAnsi="宋体" w:cs="宋体" w:hint="eastAsia"/>
                <w:b/>
                <w:color w:val="000000"/>
                <w:kern w:val="0"/>
                <w:szCs w:val="28"/>
              </w:rPr>
              <w:t>分值</w:t>
            </w:r>
          </w:p>
        </w:tc>
        <w:tc>
          <w:tcPr>
            <w:tcW w:w="0" w:type="auto"/>
            <w:shd w:val="clear" w:color="auto" w:fill="auto"/>
            <w:noWrap/>
            <w:vAlign w:val="center"/>
          </w:tcPr>
          <w:p w:rsidR="00443834" w:rsidRDefault="006718E7">
            <w:pPr>
              <w:widowControl/>
              <w:spacing w:line="500" w:lineRule="exact"/>
              <w:ind w:firstLineChars="0" w:firstLine="0"/>
              <w:jc w:val="center"/>
              <w:rPr>
                <w:rFonts w:hAnsi="宋体" w:cs="宋体"/>
                <w:b/>
                <w:color w:val="000000"/>
                <w:kern w:val="0"/>
                <w:szCs w:val="28"/>
              </w:rPr>
            </w:pPr>
            <w:r>
              <w:rPr>
                <w:rFonts w:hAnsi="宋体" w:cs="宋体" w:hint="eastAsia"/>
                <w:b/>
                <w:color w:val="000000"/>
                <w:kern w:val="0"/>
                <w:szCs w:val="28"/>
              </w:rPr>
              <w:t>得分率</w:t>
            </w:r>
          </w:p>
        </w:tc>
      </w:tr>
      <w:tr w:rsidR="00443834">
        <w:trPr>
          <w:trHeight w:val="442"/>
        </w:trPr>
        <w:tc>
          <w:tcPr>
            <w:tcW w:w="0" w:type="auto"/>
            <w:shd w:val="clear" w:color="auto" w:fill="auto"/>
            <w:vAlign w:val="center"/>
          </w:tcPr>
          <w:p w:rsidR="00443834" w:rsidRDefault="006718E7">
            <w:pPr>
              <w:widowControl/>
              <w:spacing w:line="500" w:lineRule="exact"/>
              <w:ind w:firstLineChars="0" w:firstLine="0"/>
              <w:jc w:val="center"/>
              <w:rPr>
                <w:rFonts w:hAnsi="宋体" w:cs="宋体"/>
                <w:color w:val="000000"/>
                <w:kern w:val="0"/>
                <w:szCs w:val="28"/>
              </w:rPr>
            </w:pPr>
            <w:r>
              <w:rPr>
                <w:rFonts w:hAnsi="宋体" w:cs="宋体" w:hint="eastAsia"/>
                <w:color w:val="000000"/>
                <w:kern w:val="0"/>
                <w:szCs w:val="28"/>
              </w:rPr>
              <w:t>预算执行率</w:t>
            </w:r>
          </w:p>
        </w:tc>
        <w:tc>
          <w:tcPr>
            <w:tcW w:w="0" w:type="auto"/>
            <w:shd w:val="clear" w:color="auto" w:fill="auto"/>
            <w:vAlign w:val="center"/>
          </w:tcPr>
          <w:p w:rsidR="00443834" w:rsidRDefault="006718E7">
            <w:pPr>
              <w:widowControl/>
              <w:spacing w:line="500" w:lineRule="exact"/>
              <w:ind w:firstLineChars="0" w:firstLine="0"/>
              <w:jc w:val="center"/>
              <w:rPr>
                <w:rFonts w:hAnsi="宋体" w:cs="宋体"/>
                <w:color w:val="000000"/>
                <w:kern w:val="0"/>
                <w:szCs w:val="28"/>
              </w:rPr>
            </w:pPr>
            <w:r>
              <w:rPr>
                <w:rFonts w:hAnsi="宋体" w:cs="宋体" w:hint="eastAsia"/>
                <w:color w:val="000000"/>
                <w:kern w:val="0"/>
                <w:szCs w:val="28"/>
              </w:rPr>
              <w:t>10</w:t>
            </w:r>
          </w:p>
        </w:tc>
        <w:tc>
          <w:tcPr>
            <w:tcW w:w="0" w:type="auto"/>
            <w:shd w:val="clear" w:color="auto" w:fill="auto"/>
            <w:vAlign w:val="center"/>
          </w:tcPr>
          <w:p w:rsidR="00443834" w:rsidRDefault="006718E7">
            <w:pPr>
              <w:widowControl/>
              <w:spacing w:line="500" w:lineRule="exact"/>
              <w:ind w:firstLineChars="0" w:firstLine="0"/>
              <w:jc w:val="center"/>
              <w:rPr>
                <w:rFonts w:hAnsi="宋体" w:cs="宋体"/>
                <w:color w:val="000000"/>
                <w:kern w:val="0"/>
                <w:szCs w:val="28"/>
              </w:rPr>
            </w:pPr>
            <w:r>
              <w:rPr>
                <w:rFonts w:hAnsi="宋体" w:cs="宋体" w:hint="eastAsia"/>
                <w:color w:val="000000"/>
                <w:kern w:val="0"/>
                <w:szCs w:val="28"/>
              </w:rPr>
              <w:t>9.96</w:t>
            </w:r>
            <w:r>
              <w:rPr>
                <w:rFonts w:hAnsi="宋体" w:cs="宋体" w:hint="eastAsia"/>
                <w:color w:val="000000"/>
                <w:kern w:val="0"/>
                <w:szCs w:val="28"/>
              </w:rPr>
              <w:t xml:space="preserve"> </w:t>
            </w:r>
          </w:p>
        </w:tc>
        <w:tc>
          <w:tcPr>
            <w:tcW w:w="0" w:type="auto"/>
            <w:shd w:val="clear" w:color="auto" w:fill="auto"/>
            <w:vAlign w:val="center"/>
          </w:tcPr>
          <w:p w:rsidR="00443834" w:rsidRDefault="006718E7">
            <w:pPr>
              <w:widowControl/>
              <w:spacing w:line="500" w:lineRule="exact"/>
              <w:ind w:firstLineChars="0" w:firstLine="0"/>
              <w:jc w:val="center"/>
              <w:rPr>
                <w:rFonts w:hAnsi="宋体" w:cs="宋体"/>
                <w:color w:val="000000"/>
                <w:kern w:val="0"/>
                <w:szCs w:val="28"/>
              </w:rPr>
            </w:pPr>
            <w:r>
              <w:rPr>
                <w:rFonts w:hAnsi="宋体" w:cs="宋体" w:hint="eastAsia"/>
                <w:color w:val="000000"/>
                <w:kern w:val="0"/>
                <w:szCs w:val="28"/>
              </w:rPr>
              <w:t>99.</w:t>
            </w:r>
            <w:r>
              <w:rPr>
                <w:rFonts w:hAnsi="宋体" w:cs="宋体" w:hint="eastAsia"/>
                <w:color w:val="000000"/>
                <w:kern w:val="0"/>
                <w:szCs w:val="28"/>
              </w:rPr>
              <w:t>60</w:t>
            </w:r>
            <w:r>
              <w:rPr>
                <w:rFonts w:hAnsi="宋体" w:cs="宋体" w:hint="eastAsia"/>
                <w:color w:val="000000"/>
                <w:kern w:val="0"/>
                <w:szCs w:val="28"/>
              </w:rPr>
              <w:t>%</w:t>
            </w:r>
          </w:p>
        </w:tc>
      </w:tr>
    </w:tbl>
    <w:p w:rsidR="00443834" w:rsidRDefault="006718E7">
      <w:pPr>
        <w:spacing w:line="500" w:lineRule="exact"/>
        <w:ind w:firstLine="560"/>
      </w:pPr>
      <w:r>
        <w:rPr>
          <w:rFonts w:hint="eastAsia"/>
        </w:rPr>
        <w:t>部门整体支出全年预算数</w:t>
      </w:r>
      <w:r>
        <w:t>351.78</w:t>
      </w:r>
      <w:r>
        <w:rPr>
          <w:rFonts w:hint="eastAsia"/>
        </w:rPr>
        <w:t>万元，全年执行数</w:t>
      </w:r>
      <w:r>
        <w:t>350.22</w:t>
      </w:r>
      <w:r>
        <w:rPr>
          <w:rFonts w:hint="eastAsia"/>
        </w:rPr>
        <w:t>万元，预算执行率</w:t>
      </w:r>
      <w:r>
        <w:rPr>
          <w:rFonts w:hint="eastAsia"/>
        </w:rPr>
        <w:t>99.60%</w:t>
      </w:r>
      <w:r>
        <w:rPr>
          <w:rFonts w:hint="eastAsia"/>
        </w:rPr>
        <w:t>，单位本年度结转结余资金</w:t>
      </w:r>
      <w:r>
        <w:rPr>
          <w:rFonts w:hint="eastAsia"/>
        </w:rPr>
        <w:t>1.56</w:t>
      </w:r>
      <w:r>
        <w:rPr>
          <w:rFonts w:hint="eastAsia"/>
        </w:rPr>
        <w:t>万元。</w:t>
      </w:r>
    </w:p>
    <w:p w:rsidR="00443834" w:rsidRDefault="006718E7">
      <w:pPr>
        <w:pStyle w:val="3"/>
        <w:spacing w:line="500" w:lineRule="exact"/>
      </w:pPr>
      <w:r>
        <w:rPr>
          <w:rFonts w:hint="eastAsia"/>
        </w:rPr>
        <w:t>2.</w:t>
      </w:r>
      <w:r>
        <w:rPr>
          <w:rFonts w:hint="eastAsia"/>
        </w:rPr>
        <w:t>部门管理</w:t>
      </w:r>
    </w:p>
    <w:p w:rsidR="00443834" w:rsidRDefault="006718E7">
      <w:pPr>
        <w:spacing w:line="500" w:lineRule="exact"/>
        <w:ind w:firstLine="560"/>
      </w:pPr>
      <w:r>
        <w:rPr>
          <w:rFonts w:hint="eastAsia"/>
        </w:rPr>
        <w:t>根据省级部门（单位）整体支出绩效自评表</w:t>
      </w:r>
      <w:r>
        <w:rPr>
          <w:rFonts w:hint="eastAsia"/>
        </w:rPr>
        <w:t>，</w:t>
      </w:r>
      <w:r>
        <w:rPr>
          <w:rFonts w:hint="eastAsia"/>
        </w:rPr>
        <w:t>部门管理二级指标下设</w:t>
      </w:r>
      <w:r>
        <w:rPr>
          <w:rFonts w:hint="eastAsia"/>
        </w:rPr>
        <w:t>10</w:t>
      </w:r>
      <w:r>
        <w:rPr>
          <w:rFonts w:hint="eastAsia"/>
        </w:rPr>
        <w:t>个三级共性指标，指标权重合计</w:t>
      </w:r>
      <w:r>
        <w:rPr>
          <w:rFonts w:hint="eastAsia"/>
        </w:rPr>
        <w:t>27</w:t>
      </w:r>
      <w:r>
        <w:rPr>
          <w:rFonts w:hint="eastAsia"/>
        </w:rPr>
        <w:t>分，自评得分</w:t>
      </w:r>
      <w:r>
        <w:rPr>
          <w:rFonts w:hint="eastAsia"/>
        </w:rPr>
        <w:t>27</w:t>
      </w:r>
      <w:r>
        <w:rPr>
          <w:rFonts w:hint="eastAsia"/>
        </w:rPr>
        <w:t>分，得分率为</w:t>
      </w:r>
      <w:r>
        <w:rPr>
          <w:rFonts w:hint="eastAsia"/>
        </w:rPr>
        <w:t>100%</w:t>
      </w:r>
      <w:r>
        <w:rPr>
          <w:rFonts w:hint="eastAsia"/>
        </w:rPr>
        <w:t>。</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828"/>
      </w:tblGrid>
      <w:tr w:rsidR="00443834">
        <w:trPr>
          <w:trHeight w:val="375"/>
        </w:trPr>
        <w:tc>
          <w:tcPr>
            <w:tcW w:w="3823" w:type="dxa"/>
            <w:shd w:val="clear" w:color="auto" w:fill="auto"/>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三级指标</w:t>
            </w:r>
          </w:p>
        </w:tc>
        <w:tc>
          <w:tcPr>
            <w:tcW w:w="1275" w:type="dxa"/>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权重</w:t>
            </w:r>
          </w:p>
        </w:tc>
        <w:tc>
          <w:tcPr>
            <w:tcW w:w="1418" w:type="dxa"/>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分值</w:t>
            </w:r>
          </w:p>
        </w:tc>
        <w:tc>
          <w:tcPr>
            <w:tcW w:w="1828" w:type="dxa"/>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得分率</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基本支出预算执行率</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vAlign w:val="center"/>
          </w:tcPr>
          <w:p w:rsidR="00443834" w:rsidRDefault="006718E7">
            <w:pPr>
              <w:spacing w:line="500" w:lineRule="exact"/>
              <w:ind w:firstLineChars="0" w:firstLine="0"/>
              <w:jc w:val="center"/>
            </w:pPr>
            <w:r>
              <w:rPr>
                <w:rFonts w:hint="eastAsia"/>
              </w:rPr>
              <w:t>100%</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项目支出预算执行率</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tcPr>
          <w:p w:rsidR="00443834" w:rsidRDefault="006718E7">
            <w:pPr>
              <w:spacing w:line="500" w:lineRule="exact"/>
              <w:ind w:firstLineChars="0" w:firstLine="0"/>
              <w:jc w:val="center"/>
            </w:pPr>
            <w:r>
              <w:rPr>
                <w:rFonts w:hint="eastAsia"/>
              </w:rPr>
              <w:t>100%</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“三公经费”控制率</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tcPr>
          <w:p w:rsidR="00443834" w:rsidRDefault="006718E7">
            <w:pPr>
              <w:spacing w:line="500" w:lineRule="exact"/>
              <w:ind w:firstLineChars="0" w:firstLine="0"/>
              <w:jc w:val="center"/>
            </w:pPr>
            <w:r>
              <w:rPr>
                <w:rFonts w:hint="eastAsia"/>
              </w:rPr>
              <w:t>100%</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结转结余变动率</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tcPr>
          <w:p w:rsidR="00443834" w:rsidRDefault="006718E7">
            <w:pPr>
              <w:spacing w:line="500" w:lineRule="exact"/>
              <w:ind w:firstLineChars="0" w:firstLine="0"/>
              <w:jc w:val="center"/>
            </w:pPr>
            <w:r>
              <w:rPr>
                <w:rFonts w:hint="eastAsia"/>
              </w:rPr>
              <w:t>100%</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财务管理制度健全性</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tcPr>
          <w:p w:rsidR="00443834" w:rsidRDefault="006718E7">
            <w:pPr>
              <w:spacing w:line="500" w:lineRule="exact"/>
              <w:ind w:firstLineChars="0" w:firstLine="0"/>
              <w:jc w:val="center"/>
            </w:pPr>
            <w:r>
              <w:rPr>
                <w:rFonts w:hint="eastAsia"/>
              </w:rPr>
              <w:t>100%</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资金使用规范性</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tcPr>
          <w:p w:rsidR="00443834" w:rsidRDefault="006718E7">
            <w:pPr>
              <w:spacing w:line="500" w:lineRule="exact"/>
              <w:ind w:firstLineChars="0" w:firstLine="0"/>
              <w:jc w:val="center"/>
            </w:pPr>
            <w:r>
              <w:rPr>
                <w:rFonts w:hint="eastAsia"/>
              </w:rPr>
              <w:t>100%</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政府采购规范性</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tcPr>
          <w:p w:rsidR="00443834" w:rsidRDefault="006718E7">
            <w:pPr>
              <w:spacing w:line="500" w:lineRule="exact"/>
              <w:ind w:firstLineChars="0" w:firstLine="0"/>
              <w:jc w:val="center"/>
            </w:pPr>
            <w:r>
              <w:rPr>
                <w:rFonts w:hint="eastAsia"/>
              </w:rPr>
              <w:t>100%</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资产管理规范性</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tcPr>
          <w:p w:rsidR="00443834" w:rsidRDefault="006718E7">
            <w:pPr>
              <w:spacing w:line="500" w:lineRule="exact"/>
              <w:ind w:firstLineChars="0" w:firstLine="0"/>
              <w:jc w:val="center"/>
            </w:pPr>
            <w:r>
              <w:rPr>
                <w:rFonts w:hint="eastAsia"/>
              </w:rPr>
              <w:t>100%</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在职人员控制率</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tcPr>
          <w:p w:rsidR="00443834" w:rsidRDefault="006718E7">
            <w:pPr>
              <w:spacing w:line="500" w:lineRule="exact"/>
              <w:ind w:firstLineChars="0" w:firstLine="0"/>
              <w:jc w:val="center"/>
            </w:pPr>
            <w:r>
              <w:rPr>
                <w:rFonts w:hint="eastAsia"/>
              </w:rPr>
              <w:t>100%</w:t>
            </w:r>
          </w:p>
        </w:tc>
      </w:tr>
      <w:tr w:rsidR="00443834">
        <w:trPr>
          <w:trHeight w:val="285"/>
        </w:trPr>
        <w:tc>
          <w:tcPr>
            <w:tcW w:w="3823" w:type="dxa"/>
            <w:shd w:val="clear" w:color="auto" w:fill="auto"/>
            <w:vAlign w:val="center"/>
          </w:tcPr>
          <w:p w:rsidR="00443834" w:rsidRDefault="006718E7">
            <w:pPr>
              <w:spacing w:line="500" w:lineRule="exact"/>
              <w:ind w:firstLineChars="0" w:firstLine="0"/>
              <w:jc w:val="left"/>
            </w:pPr>
            <w:r>
              <w:rPr>
                <w:rFonts w:hint="eastAsia"/>
              </w:rPr>
              <w:t>重点工作管理制度健全性</w:t>
            </w:r>
          </w:p>
        </w:tc>
        <w:tc>
          <w:tcPr>
            <w:tcW w:w="1275"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418" w:type="dxa"/>
            <w:shd w:val="clear" w:color="auto" w:fill="auto"/>
            <w:vAlign w:val="center"/>
          </w:tcPr>
          <w:p w:rsidR="00443834" w:rsidRDefault="006718E7">
            <w:pPr>
              <w:spacing w:line="500" w:lineRule="exact"/>
              <w:ind w:firstLineChars="0" w:firstLine="0"/>
              <w:jc w:val="center"/>
            </w:pPr>
            <w:r>
              <w:rPr>
                <w:rFonts w:hint="eastAsia"/>
              </w:rPr>
              <w:t>2</w:t>
            </w:r>
            <w:r>
              <w:rPr>
                <w:rFonts w:hint="eastAsia"/>
              </w:rPr>
              <w:t>.7</w:t>
            </w:r>
          </w:p>
        </w:tc>
        <w:tc>
          <w:tcPr>
            <w:tcW w:w="1828" w:type="dxa"/>
            <w:shd w:val="clear" w:color="auto" w:fill="auto"/>
          </w:tcPr>
          <w:p w:rsidR="00443834" w:rsidRDefault="006718E7">
            <w:pPr>
              <w:spacing w:line="500" w:lineRule="exact"/>
              <w:ind w:firstLineChars="0" w:firstLine="0"/>
              <w:jc w:val="center"/>
            </w:pPr>
            <w:r>
              <w:rPr>
                <w:rFonts w:hint="eastAsia"/>
              </w:rPr>
              <w:t>100%</w:t>
            </w:r>
          </w:p>
        </w:tc>
      </w:tr>
      <w:tr w:rsidR="00443834">
        <w:trPr>
          <w:trHeight w:val="390"/>
        </w:trPr>
        <w:tc>
          <w:tcPr>
            <w:tcW w:w="3823" w:type="dxa"/>
            <w:shd w:val="clear" w:color="auto" w:fill="auto"/>
            <w:vAlign w:val="center"/>
          </w:tcPr>
          <w:p w:rsidR="00443834" w:rsidRDefault="006718E7">
            <w:pPr>
              <w:spacing w:line="500" w:lineRule="exact"/>
              <w:ind w:firstLine="562"/>
              <w:jc w:val="center"/>
              <w:rPr>
                <w:b/>
                <w:bCs/>
              </w:rPr>
            </w:pPr>
            <w:r>
              <w:rPr>
                <w:rFonts w:hint="eastAsia"/>
                <w:b/>
                <w:bCs/>
              </w:rPr>
              <w:t>合计</w:t>
            </w:r>
          </w:p>
        </w:tc>
        <w:tc>
          <w:tcPr>
            <w:tcW w:w="1275" w:type="dxa"/>
            <w:shd w:val="clear" w:color="auto" w:fill="auto"/>
            <w:vAlign w:val="center"/>
          </w:tcPr>
          <w:p w:rsidR="00443834" w:rsidRDefault="006718E7">
            <w:pPr>
              <w:spacing w:line="500" w:lineRule="exact"/>
              <w:ind w:firstLineChars="0" w:firstLine="0"/>
              <w:jc w:val="center"/>
              <w:rPr>
                <w:b/>
                <w:bCs/>
              </w:rPr>
            </w:pPr>
            <w:r>
              <w:rPr>
                <w:rFonts w:hint="eastAsia"/>
                <w:b/>
                <w:bCs/>
              </w:rPr>
              <w:t>2</w:t>
            </w:r>
            <w:r>
              <w:rPr>
                <w:rFonts w:hint="eastAsia"/>
                <w:b/>
                <w:bCs/>
              </w:rPr>
              <w:t>7</w:t>
            </w:r>
          </w:p>
        </w:tc>
        <w:tc>
          <w:tcPr>
            <w:tcW w:w="1418" w:type="dxa"/>
            <w:shd w:val="clear" w:color="auto" w:fill="auto"/>
            <w:noWrap/>
          </w:tcPr>
          <w:p w:rsidR="00443834" w:rsidRDefault="006718E7">
            <w:pPr>
              <w:spacing w:line="500" w:lineRule="exact"/>
              <w:ind w:firstLineChars="0" w:firstLine="0"/>
              <w:jc w:val="center"/>
              <w:rPr>
                <w:b/>
                <w:bCs/>
              </w:rPr>
            </w:pPr>
            <w:r>
              <w:rPr>
                <w:rFonts w:hint="eastAsia"/>
                <w:b/>
                <w:bCs/>
              </w:rPr>
              <w:t>2</w:t>
            </w:r>
            <w:r>
              <w:rPr>
                <w:rFonts w:hint="eastAsia"/>
                <w:b/>
                <w:bCs/>
              </w:rPr>
              <w:t>7</w:t>
            </w:r>
          </w:p>
        </w:tc>
        <w:tc>
          <w:tcPr>
            <w:tcW w:w="1828" w:type="dxa"/>
            <w:shd w:val="clear" w:color="auto" w:fill="auto"/>
            <w:noWrap/>
            <w:vAlign w:val="center"/>
          </w:tcPr>
          <w:p w:rsidR="00443834" w:rsidRDefault="006718E7">
            <w:pPr>
              <w:spacing w:line="500" w:lineRule="exact"/>
              <w:ind w:firstLineChars="0" w:firstLine="0"/>
              <w:jc w:val="center"/>
              <w:rPr>
                <w:b/>
                <w:bCs/>
              </w:rPr>
            </w:pPr>
            <w:r>
              <w:rPr>
                <w:rFonts w:hint="eastAsia"/>
                <w:b/>
                <w:bCs/>
              </w:rPr>
              <w:t>100%</w:t>
            </w:r>
          </w:p>
        </w:tc>
      </w:tr>
    </w:tbl>
    <w:p w:rsidR="00443834" w:rsidRDefault="006718E7">
      <w:pPr>
        <w:spacing w:line="500" w:lineRule="exact"/>
        <w:ind w:firstLine="562"/>
      </w:pPr>
      <w:r>
        <w:rPr>
          <w:rFonts w:hint="eastAsia"/>
          <w:b/>
          <w:bCs/>
        </w:rPr>
        <w:t>基本支出预算执行率：</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w:t>
      </w:r>
      <w:r>
        <w:rPr>
          <w:rFonts w:hint="eastAsia"/>
        </w:rPr>
        <w:t>2</w:t>
      </w:r>
      <w:r>
        <w:t>020</w:t>
      </w:r>
      <w:r>
        <w:rPr>
          <w:rFonts w:hint="eastAsia"/>
        </w:rPr>
        <w:t>年度基本支出全年预算数</w:t>
      </w:r>
      <w:r>
        <w:rPr>
          <w:rFonts w:hint="eastAsia"/>
        </w:rPr>
        <w:t>261.78</w:t>
      </w:r>
      <w:r>
        <w:rPr>
          <w:rFonts w:hint="eastAsia"/>
        </w:rPr>
        <w:t>万元，实际支出数</w:t>
      </w:r>
      <w:r>
        <w:rPr>
          <w:rFonts w:hint="eastAsia"/>
        </w:rPr>
        <w:t>260.22</w:t>
      </w:r>
      <w:r>
        <w:rPr>
          <w:rFonts w:hint="eastAsia"/>
        </w:rPr>
        <w:t>万元，结转结余资金</w:t>
      </w:r>
      <w:r>
        <w:rPr>
          <w:rFonts w:hint="eastAsia"/>
        </w:rPr>
        <w:t>1.56</w:t>
      </w:r>
      <w:r>
        <w:rPr>
          <w:rFonts w:hint="eastAsia"/>
        </w:rPr>
        <w:t>万元。</w:t>
      </w:r>
    </w:p>
    <w:p w:rsidR="00443834" w:rsidRDefault="006718E7">
      <w:pPr>
        <w:spacing w:line="500" w:lineRule="exact"/>
        <w:ind w:firstLine="562"/>
      </w:pPr>
      <w:r>
        <w:rPr>
          <w:rFonts w:hint="eastAsia"/>
          <w:b/>
          <w:bCs/>
        </w:rPr>
        <w:t>项目支出预算执行率：</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w:t>
      </w:r>
      <w:r>
        <w:rPr>
          <w:rFonts w:hint="eastAsia"/>
        </w:rPr>
        <w:t>2020</w:t>
      </w:r>
      <w:r>
        <w:rPr>
          <w:rFonts w:hint="eastAsia"/>
        </w:rPr>
        <w:t>年度基本支出全年预算数</w:t>
      </w:r>
      <w:r>
        <w:rPr>
          <w:rFonts w:hint="eastAsia"/>
        </w:rPr>
        <w:t>90</w:t>
      </w:r>
      <w:r>
        <w:rPr>
          <w:rFonts w:hint="eastAsia"/>
        </w:rPr>
        <w:t>万元，实际支出数</w:t>
      </w:r>
      <w:r>
        <w:rPr>
          <w:rFonts w:hint="eastAsia"/>
        </w:rPr>
        <w:t>90</w:t>
      </w:r>
      <w:r>
        <w:rPr>
          <w:rFonts w:hint="eastAsia"/>
        </w:rPr>
        <w:t>万元，无结转结余资金。</w:t>
      </w:r>
    </w:p>
    <w:p w:rsidR="00443834" w:rsidRDefault="006718E7">
      <w:pPr>
        <w:spacing w:line="500" w:lineRule="exact"/>
        <w:ind w:firstLine="562"/>
      </w:pPr>
      <w:r>
        <w:rPr>
          <w:rFonts w:hint="eastAsia"/>
          <w:b/>
          <w:bCs/>
        </w:rPr>
        <w:t>“三公经费”控制率：</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w:t>
      </w:r>
      <w:r>
        <w:rPr>
          <w:rFonts w:hint="eastAsia"/>
        </w:rPr>
        <w:t>。</w:t>
      </w:r>
      <w:r>
        <w:rPr>
          <w:rFonts w:hint="eastAsia"/>
        </w:rPr>
        <w:t>2020</w:t>
      </w:r>
      <w:r>
        <w:rPr>
          <w:rFonts w:hint="eastAsia"/>
        </w:rPr>
        <w:t>年度三公经费预算数</w:t>
      </w:r>
      <w:r>
        <w:t>8.5</w:t>
      </w:r>
      <w:r>
        <w:rPr>
          <w:rFonts w:hint="eastAsia"/>
        </w:rPr>
        <w:t>万元，实际支出数</w:t>
      </w:r>
      <w:r>
        <w:t>7.56</w:t>
      </w:r>
      <w:r>
        <w:rPr>
          <w:rFonts w:hint="eastAsia"/>
        </w:rPr>
        <w:t>万元。相比</w:t>
      </w:r>
      <w:r>
        <w:rPr>
          <w:rFonts w:hint="eastAsia"/>
        </w:rPr>
        <w:t>2019</w:t>
      </w:r>
      <w:r>
        <w:rPr>
          <w:rFonts w:hint="eastAsia"/>
        </w:rPr>
        <w:t>年度“三公经费”降低</w:t>
      </w:r>
      <w:r>
        <w:rPr>
          <w:rFonts w:hint="eastAsia"/>
        </w:rPr>
        <w:t>44%</w:t>
      </w:r>
      <w:r>
        <w:rPr>
          <w:rFonts w:hint="eastAsia"/>
        </w:rPr>
        <w:t>，主要变化是公务用车运行维护费降低</w:t>
      </w:r>
      <w:r>
        <w:rPr>
          <w:rFonts w:hint="eastAsia"/>
        </w:rPr>
        <w:t>16.51%</w:t>
      </w:r>
      <w:r>
        <w:rPr>
          <w:rFonts w:hint="eastAsia"/>
        </w:rPr>
        <w:t>。</w:t>
      </w:r>
    </w:p>
    <w:p w:rsidR="00443834" w:rsidRDefault="006718E7">
      <w:pPr>
        <w:spacing w:line="500" w:lineRule="exact"/>
        <w:ind w:firstLine="562"/>
      </w:pPr>
      <w:r>
        <w:rPr>
          <w:rFonts w:hint="eastAsia"/>
          <w:b/>
          <w:bCs/>
        </w:rPr>
        <w:t>结转结余变动率：</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w:t>
      </w:r>
      <w:r>
        <w:rPr>
          <w:rFonts w:hint="eastAsia"/>
        </w:rPr>
        <w:t>2019</w:t>
      </w:r>
      <w:r>
        <w:rPr>
          <w:rFonts w:hint="eastAsia"/>
        </w:rPr>
        <w:t>年度无结转结余资金，</w:t>
      </w:r>
      <w:r>
        <w:rPr>
          <w:rFonts w:hint="eastAsia"/>
        </w:rPr>
        <w:t>2020</w:t>
      </w:r>
      <w:r>
        <w:rPr>
          <w:rFonts w:hint="eastAsia"/>
        </w:rPr>
        <w:t>年度结转结余资金</w:t>
      </w:r>
      <w:r>
        <w:rPr>
          <w:rFonts w:hint="eastAsia"/>
        </w:rPr>
        <w:t>1.56</w:t>
      </w:r>
      <w:r>
        <w:rPr>
          <w:rFonts w:hint="eastAsia"/>
        </w:rPr>
        <w:t>万元，结转结余</w:t>
      </w:r>
      <w:r>
        <w:rPr>
          <w:rFonts w:hint="eastAsia"/>
        </w:rPr>
        <w:t>变动率为</w:t>
      </w:r>
      <w:r>
        <w:rPr>
          <w:rFonts w:hint="eastAsia"/>
        </w:rPr>
        <w:t>0</w:t>
      </w:r>
      <w:r>
        <w:rPr>
          <w:rFonts w:hint="eastAsia"/>
        </w:rPr>
        <w:t>%</w:t>
      </w:r>
      <w:r>
        <w:rPr>
          <w:rFonts w:hint="eastAsia"/>
        </w:rPr>
        <w:t>。</w:t>
      </w:r>
    </w:p>
    <w:p w:rsidR="00443834" w:rsidRDefault="006718E7">
      <w:pPr>
        <w:spacing w:line="500" w:lineRule="exact"/>
        <w:ind w:firstLine="562"/>
      </w:pPr>
      <w:r>
        <w:rPr>
          <w:rFonts w:hint="eastAsia"/>
          <w:b/>
          <w:bCs/>
        </w:rPr>
        <w:t>财务管理制度健全性：</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财务管理制定了多个相关财务制度和资金管理办法，对资金开支有完备的审批流程和管控手续。未发现在预算执行、事项支出、会计核算以及重大事项支出程序等方面存在不规范现象，未发现虚列项目支出，截留、挤占、挪用项目资金等情况。</w:t>
      </w:r>
    </w:p>
    <w:p w:rsidR="00443834" w:rsidRDefault="006718E7">
      <w:pPr>
        <w:spacing w:line="500" w:lineRule="exact"/>
        <w:ind w:firstLine="562"/>
      </w:pPr>
      <w:r>
        <w:rPr>
          <w:rFonts w:hint="eastAsia"/>
          <w:b/>
          <w:bCs/>
        </w:rPr>
        <w:t>资金使用规范性：</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。资金支出总体上审批程序合规、手续齐全，支出内容符合省财政预算批复规定的用途。</w:t>
      </w:r>
    </w:p>
    <w:p w:rsidR="00443834" w:rsidRDefault="006718E7">
      <w:pPr>
        <w:spacing w:line="500" w:lineRule="exact"/>
        <w:ind w:firstLine="562"/>
      </w:pPr>
      <w:r>
        <w:rPr>
          <w:rFonts w:hint="eastAsia"/>
          <w:b/>
          <w:bCs/>
        </w:rPr>
        <w:t>政府采购规范性</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w:t>
      </w:r>
      <w:r>
        <w:rPr>
          <w:rFonts w:hint="eastAsia"/>
        </w:rPr>
        <w:t>采购实际执行情况与采购计划安排无差异。当年单位采购业务单项金额均低于公开招标的金额标准，故主要以单位自行采购为主，采购事项严格执行《甘肃省省级行政事业单位通用办公设备和办公家具配置标准》，采购业务符合政府采购相关规定。</w:t>
      </w:r>
    </w:p>
    <w:p w:rsidR="00443834" w:rsidRDefault="006718E7">
      <w:pPr>
        <w:spacing w:line="500" w:lineRule="exact"/>
        <w:ind w:firstLine="562"/>
      </w:pPr>
      <w:r>
        <w:rPr>
          <w:rFonts w:hint="eastAsia"/>
          <w:b/>
          <w:bCs/>
        </w:rPr>
        <w:t>资产管理规范性：</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w:t>
      </w:r>
      <w:r>
        <w:rPr>
          <w:rFonts w:hint="eastAsia"/>
        </w:rPr>
        <w:t>2020</w:t>
      </w:r>
      <w:r>
        <w:rPr>
          <w:rFonts w:hint="eastAsia"/>
        </w:rPr>
        <w:t>年中国农</w:t>
      </w:r>
      <w:r>
        <w:t>工</w:t>
      </w:r>
      <w:r>
        <w:rPr>
          <w:rFonts w:hint="eastAsia"/>
        </w:rPr>
        <w:t>民主</w:t>
      </w:r>
      <w:r>
        <w:t>党</w:t>
      </w:r>
      <w:r>
        <w:rPr>
          <w:rFonts w:hint="eastAsia"/>
        </w:rPr>
        <w:t>甘肃省委员会账务和资产卡片数据相符，资产保存完整、使用合规、配置合理、处置规范，资产处置收入能够及时足额上缴财政。</w:t>
      </w:r>
    </w:p>
    <w:p w:rsidR="00443834" w:rsidRDefault="006718E7">
      <w:pPr>
        <w:spacing w:line="500" w:lineRule="exact"/>
        <w:ind w:firstLine="562"/>
      </w:pPr>
      <w:r>
        <w:rPr>
          <w:rFonts w:hint="eastAsia"/>
          <w:b/>
          <w:bCs/>
        </w:rPr>
        <w:t>在职人员控制率：</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。人员管理较为规范，单位整体的财政供养人员规模得到有效控制。单位行政编制人数</w:t>
      </w:r>
      <w:r>
        <w:rPr>
          <w:rFonts w:hint="eastAsia"/>
        </w:rPr>
        <w:t>17</w:t>
      </w:r>
      <w:r>
        <w:rPr>
          <w:rFonts w:hint="eastAsia"/>
        </w:rPr>
        <w:t>人，事业</w:t>
      </w:r>
      <w:r>
        <w:t>编制</w:t>
      </w:r>
      <w:r>
        <w:rPr>
          <w:rFonts w:hint="eastAsia"/>
        </w:rPr>
        <w:t>2</w:t>
      </w:r>
      <w:r>
        <w:rPr>
          <w:rFonts w:hint="eastAsia"/>
        </w:rPr>
        <w:t>人</w:t>
      </w:r>
      <w:r>
        <w:rPr>
          <w:rFonts w:hint="eastAsia"/>
        </w:rPr>
        <w:t>，</w:t>
      </w:r>
      <w:r>
        <w:rPr>
          <w:rFonts w:hint="eastAsia"/>
        </w:rPr>
        <w:t>在职人员</w:t>
      </w:r>
      <w:r>
        <w:t>9</w:t>
      </w:r>
      <w:r>
        <w:rPr>
          <w:rFonts w:hint="eastAsia"/>
        </w:rPr>
        <w:t>人</w:t>
      </w:r>
      <w:r>
        <w:rPr>
          <w:rFonts w:hint="eastAsia"/>
        </w:rPr>
        <w:t>，在职人员控制率</w:t>
      </w:r>
      <w:r>
        <w:rPr>
          <w:rFonts w:hint="eastAsia"/>
        </w:rPr>
        <w:t>47.37%</w:t>
      </w:r>
      <w:r>
        <w:rPr>
          <w:rFonts w:hint="eastAsia"/>
        </w:rPr>
        <w:t>，控制在</w:t>
      </w:r>
      <w:r>
        <w:rPr>
          <w:rFonts w:hint="eastAsia"/>
        </w:rPr>
        <w:t>100%</w:t>
      </w:r>
      <w:r>
        <w:rPr>
          <w:rFonts w:hint="eastAsia"/>
        </w:rPr>
        <w:t>以内。</w:t>
      </w:r>
    </w:p>
    <w:p w:rsidR="00443834" w:rsidRDefault="006718E7">
      <w:pPr>
        <w:spacing w:line="500" w:lineRule="exact"/>
        <w:ind w:firstLine="562"/>
      </w:pPr>
      <w:r>
        <w:rPr>
          <w:rFonts w:hint="eastAsia"/>
          <w:b/>
          <w:bCs/>
        </w:rPr>
        <w:t>重点工作管理制度健全性</w:t>
      </w:r>
      <w:r>
        <w:rPr>
          <w:rFonts w:hint="eastAsia"/>
        </w:rPr>
        <w:t>：指标权重</w:t>
      </w:r>
      <w:r>
        <w:rPr>
          <w:rFonts w:hint="eastAsia"/>
        </w:rPr>
        <w:t>2</w:t>
      </w:r>
      <w:r>
        <w:rPr>
          <w:rFonts w:hint="eastAsia"/>
        </w:rPr>
        <w:t>.7</w:t>
      </w:r>
      <w:r>
        <w:rPr>
          <w:rFonts w:hint="eastAsia"/>
        </w:rPr>
        <w:t>分，自评得分</w:t>
      </w:r>
      <w:r>
        <w:rPr>
          <w:rFonts w:hint="eastAsia"/>
        </w:rPr>
        <w:t>2</w:t>
      </w:r>
      <w:r>
        <w:rPr>
          <w:rFonts w:hint="eastAsia"/>
        </w:rPr>
        <w:t>.7</w:t>
      </w:r>
      <w:r>
        <w:rPr>
          <w:rFonts w:hint="eastAsia"/>
        </w:rPr>
        <w:t>分，得分率为</w:t>
      </w:r>
      <w:r>
        <w:rPr>
          <w:rFonts w:hint="eastAsia"/>
        </w:rPr>
        <w:t>100%</w:t>
      </w:r>
      <w:r>
        <w:rPr>
          <w:rFonts w:hint="eastAsia"/>
        </w:rPr>
        <w:t>。中国农</w:t>
      </w:r>
      <w:r>
        <w:t>工民主党</w:t>
      </w:r>
      <w:r>
        <w:rPr>
          <w:rFonts w:hint="eastAsia"/>
        </w:rPr>
        <w:t>甘肃省委员会针对重点工作，制定了相应的工作管理制度，制度合法、合规、完整，并且制度有效执行，能够指导重点工作的有效推进和实施。</w:t>
      </w:r>
    </w:p>
    <w:p w:rsidR="00443834" w:rsidRDefault="006718E7">
      <w:pPr>
        <w:pStyle w:val="3"/>
        <w:spacing w:line="500" w:lineRule="exact"/>
      </w:pPr>
      <w:r>
        <w:rPr>
          <w:rFonts w:hint="eastAsia"/>
        </w:rPr>
        <w:t>3.</w:t>
      </w:r>
      <w:r>
        <w:rPr>
          <w:rFonts w:hint="eastAsia"/>
        </w:rPr>
        <w:t>履职效果</w:t>
      </w:r>
    </w:p>
    <w:p w:rsidR="00443834" w:rsidRDefault="006718E7">
      <w:pPr>
        <w:pStyle w:val="4"/>
        <w:spacing w:line="500" w:lineRule="exact"/>
        <w:ind w:firstLineChars="71" w:firstLine="200"/>
        <w:rPr>
          <w:rFonts w:ascii="黑体" w:hAnsi="黑体"/>
        </w:rPr>
      </w:pPr>
      <w:r>
        <w:rPr>
          <w:rFonts w:ascii="黑体" w:hAnsi="黑体" w:hint="eastAsia"/>
        </w:rPr>
        <w:t>3.1.</w:t>
      </w:r>
      <w:r>
        <w:rPr>
          <w:rFonts w:ascii="黑体" w:hAnsi="黑体" w:hint="eastAsia"/>
        </w:rPr>
        <w:t>部门履职目标</w:t>
      </w:r>
    </w:p>
    <w:p w:rsidR="00443834" w:rsidRDefault="006718E7">
      <w:pPr>
        <w:spacing w:line="500" w:lineRule="exact"/>
        <w:ind w:firstLine="560"/>
      </w:pPr>
      <w:r>
        <w:rPr>
          <w:rFonts w:hint="eastAsia"/>
        </w:rPr>
        <w:t>部门履职目标根据部门重点工作任务的产出而设置，下设</w:t>
      </w:r>
      <w:r>
        <w:rPr>
          <w:rFonts w:hint="eastAsia"/>
        </w:rPr>
        <w:t>4</w:t>
      </w:r>
      <w:r>
        <w:rPr>
          <w:rFonts w:hint="eastAsia"/>
        </w:rPr>
        <w:t>个三级个性指标，指标权重合计</w:t>
      </w:r>
      <w:r>
        <w:rPr>
          <w:rFonts w:hint="eastAsia"/>
        </w:rPr>
        <w:t>21.6</w:t>
      </w:r>
      <w:r>
        <w:rPr>
          <w:rFonts w:hint="eastAsia"/>
        </w:rPr>
        <w:t>分，自评得分</w:t>
      </w:r>
      <w:r>
        <w:rPr>
          <w:rFonts w:hint="eastAsia"/>
        </w:rPr>
        <w:t>21.6</w:t>
      </w:r>
      <w:r>
        <w:rPr>
          <w:rFonts w:hint="eastAsia"/>
        </w:rPr>
        <w:t>分，得分率为</w:t>
      </w:r>
      <w:r>
        <w:rPr>
          <w:rFonts w:hint="eastAsia"/>
        </w:rPr>
        <w:t>100%</w:t>
      </w:r>
      <w:r>
        <w:rPr>
          <w:rFonts w:hint="eastAsia"/>
        </w:rPr>
        <w:t>。</w:t>
      </w:r>
    </w:p>
    <w:tbl>
      <w:tblP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850"/>
        <w:gridCol w:w="851"/>
        <w:gridCol w:w="1174"/>
      </w:tblGrid>
      <w:tr w:rsidR="00443834">
        <w:trPr>
          <w:trHeight w:val="541"/>
        </w:trPr>
        <w:tc>
          <w:tcPr>
            <w:tcW w:w="5382" w:type="dxa"/>
            <w:shd w:val="clear" w:color="auto" w:fill="auto"/>
            <w:vAlign w:val="center"/>
          </w:tcPr>
          <w:p w:rsidR="00443834" w:rsidRDefault="006718E7">
            <w:pPr>
              <w:widowControl/>
              <w:spacing w:line="500" w:lineRule="exact"/>
              <w:ind w:firstLineChars="0" w:firstLine="0"/>
              <w:jc w:val="center"/>
              <w:rPr>
                <w:rFonts w:hAnsi="宋体"/>
                <w:b/>
                <w:szCs w:val="28"/>
              </w:rPr>
            </w:pPr>
            <w:r>
              <w:rPr>
                <w:rFonts w:hAnsi="宋体" w:hint="eastAsia"/>
                <w:b/>
                <w:szCs w:val="28"/>
              </w:rPr>
              <w:t>三级指标</w:t>
            </w:r>
          </w:p>
        </w:tc>
        <w:tc>
          <w:tcPr>
            <w:tcW w:w="850" w:type="dxa"/>
            <w:shd w:val="clear" w:color="auto" w:fill="auto"/>
            <w:noWrap/>
            <w:vAlign w:val="center"/>
          </w:tcPr>
          <w:p w:rsidR="00443834" w:rsidRDefault="006718E7">
            <w:pPr>
              <w:widowControl/>
              <w:spacing w:line="500" w:lineRule="exact"/>
              <w:ind w:firstLineChars="0" w:firstLine="0"/>
              <w:jc w:val="center"/>
              <w:rPr>
                <w:rFonts w:hAnsi="宋体"/>
                <w:b/>
                <w:szCs w:val="28"/>
              </w:rPr>
            </w:pPr>
            <w:r>
              <w:rPr>
                <w:rFonts w:hAnsi="宋体" w:hint="eastAsia"/>
                <w:b/>
                <w:szCs w:val="28"/>
              </w:rPr>
              <w:t>权重</w:t>
            </w:r>
          </w:p>
        </w:tc>
        <w:tc>
          <w:tcPr>
            <w:tcW w:w="851" w:type="dxa"/>
            <w:shd w:val="clear" w:color="auto" w:fill="auto"/>
            <w:noWrap/>
            <w:vAlign w:val="center"/>
          </w:tcPr>
          <w:p w:rsidR="00443834" w:rsidRDefault="006718E7">
            <w:pPr>
              <w:widowControl/>
              <w:spacing w:line="500" w:lineRule="exact"/>
              <w:ind w:firstLineChars="0" w:firstLine="0"/>
              <w:jc w:val="center"/>
              <w:rPr>
                <w:rFonts w:hAnsi="宋体"/>
                <w:b/>
                <w:szCs w:val="28"/>
              </w:rPr>
            </w:pPr>
            <w:r>
              <w:rPr>
                <w:rFonts w:hAnsi="宋体" w:hint="eastAsia"/>
                <w:b/>
                <w:szCs w:val="28"/>
              </w:rPr>
              <w:t>分值</w:t>
            </w:r>
          </w:p>
        </w:tc>
        <w:tc>
          <w:tcPr>
            <w:tcW w:w="1174" w:type="dxa"/>
            <w:shd w:val="clear" w:color="auto" w:fill="auto"/>
            <w:noWrap/>
            <w:vAlign w:val="center"/>
          </w:tcPr>
          <w:p w:rsidR="00443834" w:rsidRDefault="006718E7">
            <w:pPr>
              <w:widowControl/>
              <w:spacing w:line="500" w:lineRule="exact"/>
              <w:ind w:firstLineChars="0" w:firstLine="0"/>
              <w:jc w:val="center"/>
              <w:rPr>
                <w:rFonts w:hAnsi="宋体"/>
                <w:b/>
                <w:szCs w:val="28"/>
              </w:rPr>
            </w:pPr>
            <w:r>
              <w:rPr>
                <w:rFonts w:hAnsi="宋体" w:hint="eastAsia"/>
                <w:b/>
                <w:szCs w:val="28"/>
              </w:rPr>
              <w:t>得分率</w:t>
            </w:r>
          </w:p>
        </w:tc>
      </w:tr>
      <w:tr w:rsidR="00443834">
        <w:trPr>
          <w:trHeight w:val="541"/>
        </w:trPr>
        <w:tc>
          <w:tcPr>
            <w:tcW w:w="5382" w:type="dxa"/>
            <w:shd w:val="clear" w:color="auto" w:fill="auto"/>
          </w:tcPr>
          <w:p w:rsidR="00443834" w:rsidRDefault="006718E7">
            <w:pPr>
              <w:spacing w:line="500" w:lineRule="exact"/>
              <w:ind w:firstLineChars="0" w:firstLine="0"/>
              <w:rPr>
                <w:rFonts w:hAnsi="宋体"/>
                <w:szCs w:val="28"/>
              </w:rPr>
            </w:pPr>
            <w:r>
              <w:rPr>
                <w:rFonts w:hAnsi="宋体" w:hint="eastAsia"/>
                <w:szCs w:val="28"/>
              </w:rPr>
              <w:t>新党员培训合格人数占比</w:t>
            </w:r>
          </w:p>
        </w:tc>
        <w:tc>
          <w:tcPr>
            <w:tcW w:w="850" w:type="dxa"/>
            <w:shd w:val="clear" w:color="auto" w:fill="auto"/>
            <w:vAlign w:val="center"/>
          </w:tcPr>
          <w:p w:rsidR="00443834" w:rsidRDefault="006718E7">
            <w:pPr>
              <w:spacing w:line="500" w:lineRule="exact"/>
              <w:ind w:firstLineChars="0" w:firstLine="0"/>
              <w:jc w:val="center"/>
            </w:pPr>
            <w:r>
              <w:rPr>
                <w:rFonts w:hint="eastAsia"/>
              </w:rPr>
              <w:t>5.4</w:t>
            </w:r>
          </w:p>
        </w:tc>
        <w:tc>
          <w:tcPr>
            <w:tcW w:w="851" w:type="dxa"/>
            <w:shd w:val="clear" w:color="auto" w:fill="auto"/>
            <w:vAlign w:val="center"/>
          </w:tcPr>
          <w:p w:rsidR="00443834" w:rsidRDefault="006718E7">
            <w:pPr>
              <w:spacing w:line="500" w:lineRule="exact"/>
              <w:ind w:firstLineChars="0" w:firstLine="0"/>
              <w:jc w:val="center"/>
            </w:pPr>
            <w:r>
              <w:rPr>
                <w:rFonts w:hint="eastAsia"/>
              </w:rPr>
              <w:t>5.4</w:t>
            </w:r>
          </w:p>
        </w:tc>
        <w:tc>
          <w:tcPr>
            <w:tcW w:w="1174" w:type="dxa"/>
            <w:shd w:val="clear" w:color="auto" w:fill="auto"/>
            <w:vAlign w:val="center"/>
          </w:tcPr>
          <w:p w:rsidR="00443834" w:rsidRDefault="006718E7">
            <w:pPr>
              <w:spacing w:line="500" w:lineRule="exact"/>
              <w:ind w:firstLineChars="0" w:firstLine="0"/>
              <w:jc w:val="center"/>
            </w:pPr>
            <w:r>
              <w:rPr>
                <w:rFonts w:hint="eastAsia"/>
              </w:rPr>
              <w:t>100%</w:t>
            </w:r>
          </w:p>
        </w:tc>
      </w:tr>
      <w:tr w:rsidR="00443834">
        <w:trPr>
          <w:trHeight w:val="541"/>
        </w:trPr>
        <w:tc>
          <w:tcPr>
            <w:tcW w:w="5382" w:type="dxa"/>
            <w:shd w:val="clear" w:color="auto" w:fill="auto"/>
          </w:tcPr>
          <w:p w:rsidR="00443834" w:rsidRDefault="006718E7">
            <w:pPr>
              <w:spacing w:line="500" w:lineRule="exact"/>
              <w:ind w:firstLineChars="0" w:firstLine="0"/>
              <w:rPr>
                <w:rFonts w:hAnsi="宋体"/>
                <w:szCs w:val="28"/>
              </w:rPr>
            </w:pPr>
            <w:r>
              <w:rPr>
                <w:rFonts w:hAnsi="宋体" w:hint="eastAsia"/>
                <w:szCs w:val="28"/>
              </w:rPr>
              <w:t>培训党员合格率</w:t>
            </w:r>
          </w:p>
        </w:tc>
        <w:tc>
          <w:tcPr>
            <w:tcW w:w="850" w:type="dxa"/>
            <w:shd w:val="clear" w:color="auto" w:fill="auto"/>
            <w:vAlign w:val="center"/>
          </w:tcPr>
          <w:p w:rsidR="00443834" w:rsidRDefault="006718E7">
            <w:pPr>
              <w:spacing w:line="500" w:lineRule="exact"/>
              <w:ind w:firstLineChars="0" w:firstLine="0"/>
              <w:jc w:val="center"/>
            </w:pPr>
            <w:r>
              <w:rPr>
                <w:rFonts w:hint="eastAsia"/>
              </w:rPr>
              <w:t>5.4</w:t>
            </w:r>
          </w:p>
        </w:tc>
        <w:tc>
          <w:tcPr>
            <w:tcW w:w="851" w:type="dxa"/>
            <w:shd w:val="clear" w:color="auto" w:fill="auto"/>
            <w:vAlign w:val="center"/>
          </w:tcPr>
          <w:p w:rsidR="00443834" w:rsidRDefault="006718E7">
            <w:pPr>
              <w:spacing w:line="500" w:lineRule="exact"/>
              <w:ind w:firstLineChars="0" w:firstLine="0"/>
              <w:jc w:val="center"/>
            </w:pPr>
            <w:r>
              <w:rPr>
                <w:rFonts w:hint="eastAsia"/>
              </w:rPr>
              <w:t>5.4</w:t>
            </w:r>
          </w:p>
        </w:tc>
        <w:tc>
          <w:tcPr>
            <w:tcW w:w="1174" w:type="dxa"/>
            <w:shd w:val="clear" w:color="auto" w:fill="auto"/>
            <w:vAlign w:val="center"/>
          </w:tcPr>
          <w:p w:rsidR="00443834" w:rsidRDefault="006718E7">
            <w:pPr>
              <w:spacing w:line="500" w:lineRule="exact"/>
              <w:ind w:firstLineChars="0" w:firstLine="0"/>
              <w:jc w:val="center"/>
            </w:pPr>
            <w:r>
              <w:rPr>
                <w:rFonts w:hint="eastAsia"/>
              </w:rPr>
              <w:t>100%</w:t>
            </w:r>
          </w:p>
        </w:tc>
      </w:tr>
      <w:tr w:rsidR="00443834">
        <w:trPr>
          <w:trHeight w:val="541"/>
        </w:trPr>
        <w:tc>
          <w:tcPr>
            <w:tcW w:w="5382" w:type="dxa"/>
            <w:shd w:val="clear" w:color="auto" w:fill="auto"/>
          </w:tcPr>
          <w:p w:rsidR="00443834" w:rsidRDefault="006718E7">
            <w:pPr>
              <w:spacing w:line="500" w:lineRule="exact"/>
              <w:ind w:firstLineChars="0" w:firstLine="0"/>
              <w:rPr>
                <w:rFonts w:hAnsi="宋体"/>
                <w:szCs w:val="28"/>
              </w:rPr>
            </w:pPr>
            <w:r>
              <w:rPr>
                <w:rFonts w:hAnsi="宋体" w:hint="eastAsia"/>
                <w:szCs w:val="28"/>
              </w:rPr>
              <w:t>调动基层组织积极性</w:t>
            </w:r>
          </w:p>
        </w:tc>
        <w:tc>
          <w:tcPr>
            <w:tcW w:w="850" w:type="dxa"/>
            <w:shd w:val="clear" w:color="auto" w:fill="auto"/>
            <w:vAlign w:val="center"/>
          </w:tcPr>
          <w:p w:rsidR="00443834" w:rsidRDefault="006718E7">
            <w:pPr>
              <w:spacing w:line="500" w:lineRule="exact"/>
              <w:ind w:firstLineChars="0" w:firstLine="0"/>
              <w:jc w:val="center"/>
            </w:pPr>
            <w:r>
              <w:rPr>
                <w:rFonts w:hint="eastAsia"/>
              </w:rPr>
              <w:t>5.4</w:t>
            </w:r>
          </w:p>
        </w:tc>
        <w:tc>
          <w:tcPr>
            <w:tcW w:w="851" w:type="dxa"/>
            <w:shd w:val="clear" w:color="auto" w:fill="auto"/>
            <w:vAlign w:val="center"/>
          </w:tcPr>
          <w:p w:rsidR="00443834" w:rsidRDefault="006718E7">
            <w:pPr>
              <w:spacing w:line="500" w:lineRule="exact"/>
              <w:ind w:firstLineChars="0" w:firstLine="0"/>
              <w:jc w:val="center"/>
            </w:pPr>
            <w:r>
              <w:rPr>
                <w:rFonts w:hint="eastAsia"/>
              </w:rPr>
              <w:t>5.4</w:t>
            </w:r>
          </w:p>
        </w:tc>
        <w:tc>
          <w:tcPr>
            <w:tcW w:w="1174" w:type="dxa"/>
            <w:shd w:val="clear" w:color="auto" w:fill="auto"/>
            <w:vAlign w:val="center"/>
          </w:tcPr>
          <w:p w:rsidR="00443834" w:rsidRDefault="006718E7">
            <w:pPr>
              <w:spacing w:line="500" w:lineRule="exact"/>
              <w:ind w:firstLineChars="0" w:firstLine="0"/>
              <w:jc w:val="center"/>
            </w:pPr>
            <w:r>
              <w:rPr>
                <w:rFonts w:hint="eastAsia"/>
              </w:rPr>
              <w:t>100%</w:t>
            </w:r>
          </w:p>
        </w:tc>
      </w:tr>
      <w:tr w:rsidR="00443834">
        <w:trPr>
          <w:trHeight w:val="541"/>
        </w:trPr>
        <w:tc>
          <w:tcPr>
            <w:tcW w:w="5382" w:type="dxa"/>
            <w:shd w:val="clear" w:color="auto" w:fill="auto"/>
          </w:tcPr>
          <w:p w:rsidR="00443834" w:rsidRDefault="006718E7">
            <w:pPr>
              <w:spacing w:line="500" w:lineRule="exact"/>
              <w:ind w:firstLineChars="0" w:firstLine="0"/>
              <w:rPr>
                <w:rFonts w:hAnsi="宋体"/>
                <w:szCs w:val="28"/>
              </w:rPr>
            </w:pPr>
            <w:r>
              <w:rPr>
                <w:rFonts w:hAnsi="宋体" w:hint="eastAsia"/>
                <w:szCs w:val="28"/>
              </w:rPr>
              <w:t>增强党派工作社会效应</w:t>
            </w:r>
          </w:p>
        </w:tc>
        <w:tc>
          <w:tcPr>
            <w:tcW w:w="850" w:type="dxa"/>
            <w:shd w:val="clear" w:color="auto" w:fill="auto"/>
            <w:vAlign w:val="center"/>
          </w:tcPr>
          <w:p w:rsidR="00443834" w:rsidRDefault="006718E7">
            <w:pPr>
              <w:spacing w:line="500" w:lineRule="exact"/>
              <w:ind w:firstLineChars="0" w:firstLine="0"/>
              <w:jc w:val="center"/>
            </w:pPr>
            <w:r>
              <w:rPr>
                <w:rFonts w:hint="eastAsia"/>
              </w:rPr>
              <w:t>5.4</w:t>
            </w:r>
          </w:p>
        </w:tc>
        <w:tc>
          <w:tcPr>
            <w:tcW w:w="851" w:type="dxa"/>
            <w:shd w:val="clear" w:color="auto" w:fill="auto"/>
            <w:vAlign w:val="center"/>
          </w:tcPr>
          <w:p w:rsidR="00443834" w:rsidRDefault="006718E7">
            <w:pPr>
              <w:spacing w:line="500" w:lineRule="exact"/>
              <w:ind w:firstLineChars="0" w:firstLine="0"/>
              <w:jc w:val="center"/>
            </w:pPr>
            <w:r>
              <w:rPr>
                <w:rFonts w:hint="eastAsia"/>
              </w:rPr>
              <w:t>5.4</w:t>
            </w:r>
          </w:p>
        </w:tc>
        <w:tc>
          <w:tcPr>
            <w:tcW w:w="1174" w:type="dxa"/>
            <w:shd w:val="clear" w:color="auto" w:fill="auto"/>
            <w:vAlign w:val="center"/>
          </w:tcPr>
          <w:p w:rsidR="00443834" w:rsidRDefault="006718E7">
            <w:pPr>
              <w:spacing w:line="500" w:lineRule="exact"/>
              <w:ind w:firstLineChars="0" w:firstLine="0"/>
              <w:jc w:val="center"/>
            </w:pPr>
            <w:r>
              <w:rPr>
                <w:rFonts w:hint="eastAsia"/>
              </w:rPr>
              <w:t>100%</w:t>
            </w:r>
          </w:p>
        </w:tc>
      </w:tr>
      <w:tr w:rsidR="00443834">
        <w:trPr>
          <w:trHeight w:val="541"/>
        </w:trPr>
        <w:tc>
          <w:tcPr>
            <w:tcW w:w="5382" w:type="dxa"/>
            <w:shd w:val="clear" w:color="auto" w:fill="auto"/>
            <w:vAlign w:val="center"/>
          </w:tcPr>
          <w:p w:rsidR="00443834" w:rsidRDefault="006718E7">
            <w:pPr>
              <w:widowControl/>
              <w:spacing w:line="500" w:lineRule="exact"/>
              <w:ind w:firstLineChars="0" w:firstLine="0"/>
              <w:jc w:val="center"/>
              <w:rPr>
                <w:rFonts w:hAnsi="宋体" w:cs="宋体"/>
                <w:b/>
                <w:color w:val="000000"/>
                <w:kern w:val="0"/>
                <w:szCs w:val="28"/>
              </w:rPr>
            </w:pPr>
            <w:r>
              <w:rPr>
                <w:rFonts w:hAnsi="宋体" w:cs="宋体" w:hint="eastAsia"/>
                <w:b/>
                <w:color w:val="000000"/>
                <w:kern w:val="0"/>
                <w:szCs w:val="28"/>
              </w:rPr>
              <w:t>合计</w:t>
            </w:r>
          </w:p>
        </w:tc>
        <w:tc>
          <w:tcPr>
            <w:tcW w:w="850" w:type="dxa"/>
            <w:shd w:val="clear" w:color="auto" w:fill="auto"/>
            <w:vAlign w:val="center"/>
          </w:tcPr>
          <w:p w:rsidR="00443834" w:rsidRDefault="006718E7">
            <w:pPr>
              <w:spacing w:line="500" w:lineRule="exact"/>
              <w:ind w:firstLineChars="0" w:firstLine="0"/>
              <w:jc w:val="center"/>
              <w:rPr>
                <w:b/>
                <w:bCs/>
              </w:rPr>
            </w:pPr>
            <w:r>
              <w:rPr>
                <w:rFonts w:hint="eastAsia"/>
                <w:b/>
                <w:bCs/>
              </w:rPr>
              <w:t>21.6</w:t>
            </w:r>
          </w:p>
        </w:tc>
        <w:tc>
          <w:tcPr>
            <w:tcW w:w="851" w:type="dxa"/>
            <w:shd w:val="clear" w:color="auto" w:fill="auto"/>
            <w:noWrap/>
            <w:vAlign w:val="center"/>
          </w:tcPr>
          <w:p w:rsidR="00443834" w:rsidRDefault="006718E7">
            <w:pPr>
              <w:spacing w:line="500" w:lineRule="exact"/>
              <w:ind w:firstLineChars="0" w:firstLine="0"/>
              <w:jc w:val="center"/>
              <w:rPr>
                <w:b/>
                <w:bCs/>
              </w:rPr>
            </w:pPr>
            <w:r>
              <w:rPr>
                <w:rFonts w:hint="eastAsia"/>
                <w:b/>
                <w:bCs/>
              </w:rPr>
              <w:t>21.6</w:t>
            </w:r>
          </w:p>
        </w:tc>
        <w:tc>
          <w:tcPr>
            <w:tcW w:w="1174" w:type="dxa"/>
            <w:shd w:val="clear" w:color="auto" w:fill="auto"/>
            <w:noWrap/>
          </w:tcPr>
          <w:p w:rsidR="00443834" w:rsidRDefault="006718E7">
            <w:pPr>
              <w:spacing w:line="500" w:lineRule="exact"/>
              <w:ind w:firstLineChars="0" w:firstLine="0"/>
              <w:jc w:val="center"/>
              <w:rPr>
                <w:b/>
                <w:bCs/>
              </w:rPr>
            </w:pPr>
            <w:r>
              <w:rPr>
                <w:rFonts w:hint="eastAsia"/>
                <w:b/>
                <w:bCs/>
              </w:rPr>
              <w:t>100%</w:t>
            </w:r>
          </w:p>
        </w:tc>
      </w:tr>
    </w:tbl>
    <w:p w:rsidR="00443834" w:rsidRDefault="006718E7">
      <w:pPr>
        <w:spacing w:line="500" w:lineRule="exact"/>
        <w:ind w:firstLine="562"/>
      </w:pPr>
      <w:r>
        <w:rPr>
          <w:rFonts w:hAnsi="宋体" w:hint="eastAsia"/>
          <w:b/>
          <w:bCs/>
          <w:szCs w:val="28"/>
        </w:rPr>
        <w:t>新党员培训合格人数占比</w:t>
      </w:r>
      <w:r>
        <w:rPr>
          <w:rFonts w:hint="eastAsia"/>
          <w:b/>
          <w:bCs/>
        </w:rPr>
        <w:t>：</w:t>
      </w:r>
      <w:r>
        <w:rPr>
          <w:rFonts w:hint="eastAsia"/>
        </w:rPr>
        <w:t>我单位继续</w:t>
      </w:r>
      <w:r>
        <w:rPr>
          <w:rFonts w:hint="eastAsia"/>
        </w:rPr>
        <w:t>加大党员培训力度</w:t>
      </w:r>
      <w:r>
        <w:rPr>
          <w:rFonts w:hint="eastAsia"/>
        </w:rPr>
        <w:t>，培训的新党员合格人数占总培训人数的比重为</w:t>
      </w:r>
      <w:r>
        <w:rPr>
          <w:rFonts w:hint="eastAsia"/>
        </w:rPr>
        <w:t>96%</w:t>
      </w:r>
      <w:r>
        <w:rPr>
          <w:rFonts w:hint="eastAsia"/>
        </w:rPr>
        <w:t>，</w:t>
      </w:r>
      <w:r>
        <w:rPr>
          <w:rFonts w:hint="eastAsia"/>
        </w:rPr>
        <w:t>为我党的发展注入新鲜血液。指标分值</w:t>
      </w:r>
      <w:r>
        <w:rPr>
          <w:rFonts w:hint="eastAsia"/>
        </w:rPr>
        <w:t>5.4</w:t>
      </w:r>
      <w:r>
        <w:rPr>
          <w:rFonts w:hint="eastAsia"/>
        </w:rPr>
        <w:t>分，自评得分</w:t>
      </w:r>
      <w:r>
        <w:rPr>
          <w:rFonts w:hint="eastAsia"/>
        </w:rPr>
        <w:t>5.4</w:t>
      </w:r>
      <w:r>
        <w:rPr>
          <w:rFonts w:hint="eastAsia"/>
        </w:rPr>
        <w:t>分。</w:t>
      </w:r>
    </w:p>
    <w:p w:rsidR="00443834" w:rsidRDefault="006718E7">
      <w:pPr>
        <w:spacing w:line="500" w:lineRule="exact"/>
        <w:ind w:firstLine="562"/>
      </w:pPr>
      <w:r>
        <w:rPr>
          <w:rFonts w:hAnsi="宋体" w:hint="eastAsia"/>
          <w:b/>
          <w:bCs/>
          <w:szCs w:val="28"/>
        </w:rPr>
        <w:t>培训党员合格率</w:t>
      </w:r>
      <w:r>
        <w:rPr>
          <w:rFonts w:hint="eastAsia"/>
          <w:b/>
          <w:bCs/>
        </w:rPr>
        <w:t>：</w:t>
      </w:r>
      <w:r>
        <w:rPr>
          <w:rFonts w:hint="eastAsia"/>
        </w:rPr>
        <w:t>举办农</w:t>
      </w:r>
      <w:r>
        <w:t>工党</w:t>
      </w:r>
      <w:r>
        <w:rPr>
          <w:rFonts w:hint="eastAsia"/>
        </w:rPr>
        <w:t>甘肃省委会新党员、基层组织负责人培训班</w:t>
      </w:r>
      <w:r>
        <w:t>4</w:t>
      </w:r>
      <w:r>
        <w:rPr>
          <w:rFonts w:hint="eastAsia"/>
        </w:rPr>
        <w:t>期，共计近</w:t>
      </w:r>
      <w:r>
        <w:t>200</w:t>
      </w:r>
      <w:r>
        <w:rPr>
          <w:rFonts w:hint="eastAsia"/>
        </w:rPr>
        <w:t>余名党员参加培训，召开“不忘合作初心，继续携手前进”主题教育活动培训会，举办农工</w:t>
      </w:r>
      <w:r>
        <w:t>党</w:t>
      </w:r>
      <w:r>
        <w:rPr>
          <w:rFonts w:hint="eastAsia"/>
        </w:rPr>
        <w:t>甘肃省委会基层组织负责人培训班；着力加强基层组织和干部队伍建设</w:t>
      </w:r>
      <w:r>
        <w:rPr>
          <w:rFonts w:hint="eastAsia"/>
        </w:rPr>
        <w:t>，培训人员合格率达到</w:t>
      </w:r>
      <w:r>
        <w:rPr>
          <w:rFonts w:hint="eastAsia"/>
        </w:rPr>
        <w:t>99%</w:t>
      </w:r>
      <w:r>
        <w:rPr>
          <w:rFonts w:hint="eastAsia"/>
        </w:rPr>
        <w:t>。</w:t>
      </w:r>
      <w:r>
        <w:rPr>
          <w:rFonts w:hint="eastAsia"/>
        </w:rPr>
        <w:t>指标分值</w:t>
      </w:r>
      <w:r>
        <w:rPr>
          <w:rFonts w:hint="eastAsia"/>
        </w:rPr>
        <w:t>5.4</w:t>
      </w:r>
      <w:r>
        <w:rPr>
          <w:rFonts w:hint="eastAsia"/>
        </w:rPr>
        <w:t>分，自评得分</w:t>
      </w:r>
      <w:r>
        <w:rPr>
          <w:rFonts w:hint="eastAsia"/>
        </w:rPr>
        <w:t>5.4</w:t>
      </w:r>
      <w:r>
        <w:rPr>
          <w:rFonts w:hint="eastAsia"/>
        </w:rPr>
        <w:t>分。</w:t>
      </w:r>
    </w:p>
    <w:p w:rsidR="00443834" w:rsidRDefault="006718E7">
      <w:pPr>
        <w:spacing w:line="500" w:lineRule="exact"/>
        <w:ind w:firstLine="562"/>
        <w:rPr>
          <w:szCs w:val="28"/>
        </w:rPr>
      </w:pPr>
      <w:r>
        <w:rPr>
          <w:rFonts w:hAnsi="宋体" w:hint="eastAsia"/>
          <w:b/>
          <w:bCs/>
          <w:szCs w:val="28"/>
        </w:rPr>
        <w:t>调动基层组织积极性</w:t>
      </w:r>
      <w:r>
        <w:rPr>
          <w:rFonts w:hAnsi="宋体" w:hint="eastAsia"/>
          <w:b/>
          <w:bCs/>
          <w:szCs w:val="28"/>
        </w:rPr>
        <w:t>：</w:t>
      </w:r>
      <w:r>
        <w:rPr>
          <w:rFonts w:hint="eastAsia"/>
          <w:szCs w:val="28"/>
        </w:rPr>
        <w:t>我单位积极指导基层组织开展各项工作，兰大一院、兰大二院基层委员会、崆峒区委会、嘉峪关总支、安定总支等省直属基层组织开展了各种形式的农工党中央系列庆祝活动，</w:t>
      </w:r>
      <w:r>
        <w:rPr>
          <w:rFonts w:hint="eastAsia"/>
          <w:szCs w:val="28"/>
        </w:rPr>
        <w:t>9</w:t>
      </w:r>
      <w:r>
        <w:rPr>
          <w:rFonts w:hint="eastAsia"/>
          <w:szCs w:val="28"/>
        </w:rPr>
        <w:t>月在天水市委党校举办骨干党员培训班，进一步提升基层党员的政治素质和党务工作能力。省经济基层委员会联合姜昆艺术公益基金赴临夏和岘小学开展爱心捐助活动筹集物资价值</w:t>
      </w:r>
      <w:r>
        <w:rPr>
          <w:rFonts w:hint="eastAsia"/>
          <w:szCs w:val="28"/>
        </w:rPr>
        <w:t>15</w:t>
      </w:r>
      <w:r>
        <w:rPr>
          <w:rFonts w:hint="eastAsia"/>
          <w:szCs w:val="28"/>
        </w:rPr>
        <w:t>万余元。基层组织活力凝聚力</w:t>
      </w:r>
      <w:r>
        <w:rPr>
          <w:rFonts w:hint="eastAsia"/>
          <w:szCs w:val="28"/>
        </w:rPr>
        <w:t>进一步加强。</w:t>
      </w:r>
      <w:r>
        <w:rPr>
          <w:rFonts w:hint="eastAsia"/>
        </w:rPr>
        <w:t>指标分值</w:t>
      </w:r>
      <w:r>
        <w:rPr>
          <w:rFonts w:hint="eastAsia"/>
        </w:rPr>
        <w:t>5.4</w:t>
      </w:r>
      <w:r>
        <w:rPr>
          <w:rFonts w:hint="eastAsia"/>
        </w:rPr>
        <w:t>分，自评得分</w:t>
      </w:r>
      <w:r>
        <w:rPr>
          <w:rFonts w:hint="eastAsia"/>
        </w:rPr>
        <w:t>5.4</w:t>
      </w:r>
      <w:r>
        <w:rPr>
          <w:rFonts w:hint="eastAsia"/>
        </w:rPr>
        <w:t>分。</w:t>
      </w:r>
    </w:p>
    <w:p w:rsidR="00443834" w:rsidRDefault="006718E7">
      <w:pPr>
        <w:spacing w:line="500" w:lineRule="exact"/>
        <w:ind w:firstLine="562"/>
      </w:pPr>
      <w:r>
        <w:rPr>
          <w:rFonts w:hAnsi="宋体" w:hint="eastAsia"/>
          <w:b/>
          <w:bCs/>
          <w:szCs w:val="28"/>
        </w:rPr>
        <w:t>增强党派工作社会效应</w:t>
      </w:r>
      <w:r>
        <w:rPr>
          <w:rFonts w:hint="eastAsia"/>
          <w:b/>
          <w:bCs/>
        </w:rPr>
        <w:t>：</w:t>
      </w:r>
      <w:r>
        <w:rPr>
          <w:szCs w:val="28"/>
        </w:rPr>
        <w:t>围绕</w:t>
      </w:r>
      <w:r>
        <w:rPr>
          <w:rFonts w:hint="eastAsia"/>
          <w:szCs w:val="28"/>
        </w:rPr>
        <w:t>农</w:t>
      </w:r>
      <w:r>
        <w:rPr>
          <w:szCs w:val="28"/>
        </w:rPr>
        <w:t>工</w:t>
      </w:r>
      <w:r>
        <w:rPr>
          <w:rFonts w:hint="eastAsia"/>
          <w:szCs w:val="28"/>
        </w:rPr>
        <w:t>党</w:t>
      </w:r>
      <w:r>
        <w:rPr>
          <w:szCs w:val="28"/>
        </w:rPr>
        <w:t>中央确定的重点调研课题，形成</w:t>
      </w:r>
      <w:r>
        <w:rPr>
          <w:rFonts w:hint="eastAsia"/>
          <w:szCs w:val="28"/>
        </w:rPr>
        <w:t>了</w:t>
      </w:r>
      <w:r>
        <w:rPr>
          <w:rFonts w:ascii="仿宋" w:eastAsia="仿宋" w:hAnsi="仿宋" w:cs="仿宋" w:hint="eastAsia"/>
          <w:szCs w:val="28"/>
          <w:shd w:val="clear" w:color="auto" w:fill="FFFFFF"/>
        </w:rPr>
        <w:t>《推进</w:t>
      </w:r>
      <w:r>
        <w:rPr>
          <w:rFonts w:ascii="仿宋" w:eastAsia="仿宋" w:hAnsi="仿宋" w:cs="仿宋"/>
          <w:szCs w:val="28"/>
          <w:shd w:val="clear" w:color="auto" w:fill="FFFFFF"/>
        </w:rPr>
        <w:t>甘肃省农业高质量发展的建议</w:t>
      </w:r>
      <w:r>
        <w:rPr>
          <w:rFonts w:ascii="仿宋" w:eastAsia="仿宋" w:hAnsi="仿宋" w:cs="仿宋" w:hint="eastAsia"/>
          <w:szCs w:val="28"/>
          <w:shd w:val="clear" w:color="auto" w:fill="FFFFFF"/>
        </w:rPr>
        <w:t>》《关于黄河</w:t>
      </w:r>
      <w:r>
        <w:rPr>
          <w:rFonts w:ascii="仿宋" w:eastAsia="仿宋" w:hAnsi="仿宋" w:cs="仿宋"/>
          <w:szCs w:val="28"/>
          <w:shd w:val="clear" w:color="auto" w:fill="FFFFFF"/>
        </w:rPr>
        <w:t>流域甘肃</w:t>
      </w:r>
      <w:r>
        <w:rPr>
          <w:rFonts w:ascii="仿宋" w:eastAsia="仿宋" w:hAnsi="仿宋" w:cs="仿宋" w:hint="eastAsia"/>
          <w:szCs w:val="28"/>
          <w:shd w:val="clear" w:color="auto" w:fill="FFFFFF"/>
        </w:rPr>
        <w:t>段重大生态</w:t>
      </w:r>
      <w:r>
        <w:rPr>
          <w:rFonts w:ascii="仿宋" w:eastAsia="仿宋" w:hAnsi="仿宋" w:cs="仿宋"/>
          <w:szCs w:val="28"/>
          <w:shd w:val="clear" w:color="auto" w:fill="FFFFFF"/>
        </w:rPr>
        <w:t>项目落地带</w:t>
      </w:r>
      <w:r>
        <w:rPr>
          <w:rFonts w:ascii="仿宋" w:eastAsia="仿宋" w:hAnsi="仿宋" w:cs="仿宋" w:hint="eastAsia"/>
          <w:szCs w:val="28"/>
          <w:shd w:val="clear" w:color="auto" w:fill="FFFFFF"/>
        </w:rPr>
        <w:t>动</w:t>
      </w:r>
      <w:r>
        <w:rPr>
          <w:rFonts w:ascii="仿宋" w:eastAsia="仿宋" w:hAnsi="仿宋" w:cs="仿宋"/>
          <w:szCs w:val="28"/>
          <w:shd w:val="clear" w:color="auto" w:fill="FFFFFF"/>
        </w:rPr>
        <w:t>产业发展的建议》</w:t>
      </w:r>
      <w:r>
        <w:rPr>
          <w:rFonts w:ascii="仿宋" w:eastAsia="仿宋" w:hAnsi="仿宋" w:cs="仿宋" w:hint="eastAsia"/>
          <w:szCs w:val="28"/>
          <w:shd w:val="clear" w:color="auto" w:fill="FFFFFF"/>
        </w:rPr>
        <w:t>等</w:t>
      </w:r>
      <w:r>
        <w:rPr>
          <w:rFonts w:ascii="仿宋" w:eastAsia="仿宋" w:hAnsi="仿宋" w:cs="仿宋" w:hint="eastAsia"/>
          <w:szCs w:val="28"/>
          <w:shd w:val="clear" w:color="auto" w:fill="FFFFFF"/>
        </w:rPr>
        <w:t>26</w:t>
      </w:r>
      <w:r>
        <w:rPr>
          <w:szCs w:val="28"/>
        </w:rPr>
        <w:t>个调研成果</w:t>
      </w:r>
      <w:r>
        <w:rPr>
          <w:rFonts w:hint="eastAsia"/>
          <w:szCs w:val="28"/>
        </w:rPr>
        <w:t xml:space="preserve">, </w:t>
      </w:r>
      <w:r>
        <w:rPr>
          <w:rFonts w:hint="eastAsia"/>
          <w:szCs w:val="28"/>
        </w:rPr>
        <w:t>推动调研成果与中共党委和政府决策的接轨</w:t>
      </w:r>
      <w:r>
        <w:rPr>
          <w:szCs w:val="28"/>
        </w:rPr>
        <w:t>，不断提高建言献策的水平</w:t>
      </w:r>
      <w:r>
        <w:rPr>
          <w:rFonts w:hint="eastAsia"/>
          <w:szCs w:val="28"/>
        </w:rPr>
        <w:t>，</w:t>
      </w:r>
      <w:r>
        <w:rPr>
          <w:rFonts w:hAnsi="宋体" w:hint="eastAsia"/>
          <w:szCs w:val="28"/>
        </w:rPr>
        <w:t>增强</w:t>
      </w:r>
      <w:r>
        <w:rPr>
          <w:rFonts w:hAnsi="宋体" w:hint="eastAsia"/>
          <w:szCs w:val="28"/>
        </w:rPr>
        <w:t>了</w:t>
      </w:r>
      <w:r>
        <w:rPr>
          <w:rFonts w:hAnsi="宋体" w:hint="eastAsia"/>
          <w:szCs w:val="28"/>
        </w:rPr>
        <w:t>党派工作社会效应</w:t>
      </w:r>
      <w:r>
        <w:rPr>
          <w:rFonts w:hint="eastAsia"/>
          <w:szCs w:val="28"/>
        </w:rPr>
        <w:t>。</w:t>
      </w:r>
      <w:r>
        <w:rPr>
          <w:rFonts w:hint="eastAsia"/>
        </w:rPr>
        <w:t>指标分值</w:t>
      </w:r>
      <w:r>
        <w:rPr>
          <w:rFonts w:hint="eastAsia"/>
        </w:rPr>
        <w:t>5.</w:t>
      </w:r>
      <w:r>
        <w:rPr>
          <w:rFonts w:hint="eastAsia"/>
        </w:rPr>
        <w:t>4</w:t>
      </w:r>
      <w:r>
        <w:rPr>
          <w:rFonts w:hint="eastAsia"/>
        </w:rPr>
        <w:t>分，自评得分</w:t>
      </w:r>
      <w:r>
        <w:rPr>
          <w:rFonts w:hint="eastAsia"/>
        </w:rPr>
        <w:t>5.4</w:t>
      </w:r>
      <w:r>
        <w:rPr>
          <w:rFonts w:hint="eastAsia"/>
        </w:rPr>
        <w:t>分。</w:t>
      </w:r>
    </w:p>
    <w:p w:rsidR="00443834" w:rsidRDefault="006718E7">
      <w:pPr>
        <w:pStyle w:val="4"/>
        <w:spacing w:line="500" w:lineRule="exact"/>
        <w:ind w:firstLineChars="71" w:firstLine="200"/>
        <w:rPr>
          <w:rFonts w:ascii="黑体" w:hAnsi="黑体"/>
        </w:rPr>
      </w:pPr>
      <w:r>
        <w:rPr>
          <w:rFonts w:ascii="黑体" w:hAnsi="黑体" w:hint="eastAsia"/>
        </w:rPr>
        <w:t>3.2.</w:t>
      </w:r>
      <w:r>
        <w:rPr>
          <w:rFonts w:ascii="黑体" w:hAnsi="黑体" w:hint="eastAsia"/>
        </w:rPr>
        <w:t>部门效果目标</w:t>
      </w:r>
    </w:p>
    <w:p w:rsidR="00443834" w:rsidRDefault="006718E7">
      <w:pPr>
        <w:spacing w:line="500" w:lineRule="exact"/>
        <w:ind w:firstLine="560"/>
        <w:rPr>
          <w:rFonts w:ascii="仿宋" w:eastAsia="仿宋" w:hAnsi="仿宋" w:cs="仿宋"/>
          <w:szCs w:val="28"/>
          <w:shd w:val="clear" w:color="auto" w:fill="FFFFFF"/>
        </w:rPr>
      </w:pPr>
      <w:r>
        <w:rPr>
          <w:rFonts w:hint="eastAsia"/>
        </w:rPr>
        <w:t xml:space="preserve"> </w:t>
      </w:r>
      <w:r>
        <w:rPr>
          <w:rFonts w:ascii="仿宋" w:eastAsia="仿宋" w:hAnsi="仿宋" w:cs="仿宋" w:hint="eastAsia"/>
          <w:szCs w:val="28"/>
          <w:shd w:val="clear" w:color="auto" w:fill="FFFFFF"/>
        </w:rPr>
        <w:t>部门效果目标根据部门重点工作任务的效果而设置，下设</w:t>
      </w:r>
      <w:r>
        <w:rPr>
          <w:rFonts w:ascii="仿宋" w:eastAsia="仿宋" w:hAnsi="仿宋" w:cs="仿宋" w:hint="eastAsia"/>
          <w:szCs w:val="28"/>
          <w:shd w:val="clear" w:color="auto" w:fill="FFFFFF"/>
        </w:rPr>
        <w:t>3</w:t>
      </w:r>
      <w:r>
        <w:rPr>
          <w:rFonts w:ascii="仿宋" w:eastAsia="仿宋" w:hAnsi="仿宋" w:cs="仿宋" w:hint="eastAsia"/>
          <w:szCs w:val="28"/>
          <w:shd w:val="clear" w:color="auto" w:fill="FFFFFF"/>
        </w:rPr>
        <w:t>个三级指标，指标权重合计</w:t>
      </w:r>
      <w:r>
        <w:rPr>
          <w:rFonts w:ascii="仿宋" w:eastAsia="仿宋" w:hAnsi="仿宋" w:cs="仿宋" w:hint="eastAsia"/>
          <w:szCs w:val="28"/>
          <w:shd w:val="clear" w:color="auto" w:fill="FFFFFF"/>
        </w:rPr>
        <w:t>16.2</w:t>
      </w:r>
      <w:r>
        <w:rPr>
          <w:rFonts w:ascii="仿宋" w:eastAsia="仿宋" w:hAnsi="仿宋" w:cs="仿宋" w:hint="eastAsia"/>
          <w:szCs w:val="28"/>
          <w:shd w:val="clear" w:color="auto" w:fill="FFFFFF"/>
        </w:rPr>
        <w:t>分，自评得分</w:t>
      </w:r>
      <w:r>
        <w:rPr>
          <w:rFonts w:ascii="仿宋" w:eastAsia="仿宋" w:hAnsi="仿宋" w:cs="仿宋" w:hint="eastAsia"/>
          <w:szCs w:val="28"/>
          <w:shd w:val="clear" w:color="auto" w:fill="FFFFFF"/>
        </w:rPr>
        <w:t>16.2</w:t>
      </w:r>
      <w:r>
        <w:rPr>
          <w:rFonts w:ascii="仿宋" w:eastAsia="仿宋" w:hAnsi="仿宋" w:cs="仿宋" w:hint="eastAsia"/>
          <w:szCs w:val="28"/>
          <w:shd w:val="clear" w:color="auto" w:fill="FFFFFF"/>
        </w:rPr>
        <w:t>分，得分率为</w:t>
      </w:r>
      <w:r>
        <w:rPr>
          <w:rFonts w:ascii="仿宋" w:eastAsia="仿宋" w:hAnsi="仿宋" w:cs="仿宋" w:hint="eastAsia"/>
          <w:szCs w:val="28"/>
          <w:shd w:val="clear" w:color="auto" w:fill="FFFFFF"/>
        </w:rPr>
        <w:t>100</w:t>
      </w:r>
      <w:r>
        <w:rPr>
          <w:rFonts w:ascii="仿宋" w:eastAsia="仿宋" w:hAnsi="仿宋" w:cs="仿宋" w:hint="eastAsia"/>
          <w:szCs w:val="28"/>
          <w:shd w:val="clear" w:color="auto" w:fill="FFFFFF"/>
        </w:rPr>
        <w:t>%</w:t>
      </w:r>
      <w:r>
        <w:rPr>
          <w:rFonts w:ascii="仿宋" w:eastAsia="仿宋" w:hAnsi="仿宋" w:cs="仿宋" w:hint="eastAsia"/>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759"/>
        <w:gridCol w:w="1363"/>
        <w:gridCol w:w="1060"/>
      </w:tblGrid>
      <w:tr w:rsidR="00443834">
        <w:trPr>
          <w:trHeight w:val="570"/>
        </w:trPr>
        <w:tc>
          <w:tcPr>
            <w:tcW w:w="4252" w:type="dxa"/>
            <w:shd w:val="clear" w:color="auto" w:fill="auto"/>
            <w:vAlign w:val="center"/>
          </w:tcPr>
          <w:p w:rsidR="00443834" w:rsidRDefault="006718E7">
            <w:pPr>
              <w:widowControl/>
              <w:spacing w:line="500" w:lineRule="exact"/>
              <w:ind w:firstLineChars="0" w:firstLine="0"/>
              <w:jc w:val="center"/>
              <w:rPr>
                <w:rFonts w:hAnsi="宋体" w:cs="宋体"/>
                <w:b/>
                <w:color w:val="000000"/>
                <w:kern w:val="0"/>
                <w:szCs w:val="28"/>
              </w:rPr>
            </w:pPr>
            <w:r>
              <w:rPr>
                <w:rFonts w:hAnsi="宋体" w:cs="宋体" w:hint="eastAsia"/>
                <w:b/>
                <w:color w:val="000000"/>
                <w:kern w:val="0"/>
                <w:szCs w:val="28"/>
              </w:rPr>
              <w:t>三级指标</w:t>
            </w:r>
          </w:p>
        </w:tc>
        <w:tc>
          <w:tcPr>
            <w:tcW w:w="1759" w:type="dxa"/>
            <w:shd w:val="clear" w:color="auto" w:fill="auto"/>
            <w:noWrap/>
            <w:vAlign w:val="center"/>
          </w:tcPr>
          <w:p w:rsidR="00443834" w:rsidRDefault="006718E7">
            <w:pPr>
              <w:widowControl/>
              <w:spacing w:line="500" w:lineRule="exact"/>
              <w:ind w:firstLineChars="0" w:firstLine="0"/>
              <w:jc w:val="center"/>
              <w:rPr>
                <w:rFonts w:hAnsi="宋体" w:cs="宋体"/>
                <w:b/>
                <w:color w:val="000000"/>
                <w:kern w:val="0"/>
                <w:szCs w:val="28"/>
              </w:rPr>
            </w:pPr>
            <w:r>
              <w:rPr>
                <w:rFonts w:hAnsi="宋体" w:cs="宋体" w:hint="eastAsia"/>
                <w:b/>
                <w:color w:val="000000"/>
                <w:kern w:val="0"/>
                <w:szCs w:val="28"/>
              </w:rPr>
              <w:t>权重</w:t>
            </w:r>
          </w:p>
        </w:tc>
        <w:tc>
          <w:tcPr>
            <w:tcW w:w="1363" w:type="dxa"/>
            <w:shd w:val="clear" w:color="auto" w:fill="auto"/>
            <w:noWrap/>
            <w:vAlign w:val="center"/>
          </w:tcPr>
          <w:p w:rsidR="00443834" w:rsidRDefault="006718E7">
            <w:pPr>
              <w:widowControl/>
              <w:spacing w:line="500" w:lineRule="exact"/>
              <w:ind w:firstLineChars="0" w:firstLine="0"/>
              <w:jc w:val="center"/>
              <w:rPr>
                <w:rFonts w:hAnsi="宋体" w:cs="宋体"/>
                <w:b/>
                <w:color w:val="000000"/>
                <w:kern w:val="0"/>
                <w:szCs w:val="28"/>
              </w:rPr>
            </w:pPr>
            <w:r>
              <w:rPr>
                <w:rFonts w:hAnsi="宋体" w:cs="宋体" w:hint="eastAsia"/>
                <w:b/>
                <w:color w:val="000000"/>
                <w:kern w:val="0"/>
                <w:szCs w:val="28"/>
              </w:rPr>
              <w:t>分值</w:t>
            </w:r>
          </w:p>
        </w:tc>
        <w:tc>
          <w:tcPr>
            <w:tcW w:w="1060" w:type="dxa"/>
            <w:shd w:val="clear" w:color="auto" w:fill="auto"/>
            <w:noWrap/>
            <w:vAlign w:val="center"/>
          </w:tcPr>
          <w:p w:rsidR="00443834" w:rsidRDefault="006718E7">
            <w:pPr>
              <w:widowControl/>
              <w:spacing w:line="500" w:lineRule="exact"/>
              <w:ind w:firstLineChars="0" w:firstLine="0"/>
              <w:jc w:val="center"/>
              <w:rPr>
                <w:rFonts w:hAnsi="宋体" w:cs="宋体"/>
                <w:b/>
                <w:color w:val="000000"/>
                <w:kern w:val="0"/>
                <w:szCs w:val="28"/>
              </w:rPr>
            </w:pPr>
            <w:r>
              <w:rPr>
                <w:rFonts w:hAnsi="宋体" w:cs="宋体" w:hint="eastAsia"/>
                <w:b/>
                <w:color w:val="000000"/>
                <w:kern w:val="0"/>
                <w:szCs w:val="28"/>
              </w:rPr>
              <w:t>得分率</w:t>
            </w:r>
          </w:p>
        </w:tc>
      </w:tr>
      <w:tr w:rsidR="00443834">
        <w:trPr>
          <w:trHeight w:val="570"/>
        </w:trPr>
        <w:tc>
          <w:tcPr>
            <w:tcW w:w="4252" w:type="dxa"/>
            <w:shd w:val="clear" w:color="auto" w:fill="auto"/>
            <w:vAlign w:val="center"/>
          </w:tcPr>
          <w:p w:rsidR="00443834" w:rsidRDefault="006718E7">
            <w:pPr>
              <w:spacing w:line="500" w:lineRule="exact"/>
              <w:ind w:firstLineChars="0" w:firstLine="0"/>
              <w:rPr>
                <w:rFonts w:ascii="仿宋" w:eastAsia="仿宋" w:hAnsi="仿宋" w:cs="仿宋"/>
                <w:szCs w:val="28"/>
                <w:shd w:val="clear" w:color="auto" w:fill="FFFFFF"/>
              </w:rPr>
            </w:pPr>
            <w:r>
              <w:rPr>
                <w:rFonts w:ascii="仿宋" w:eastAsia="仿宋" w:hAnsi="仿宋" w:cs="仿宋" w:hint="eastAsia"/>
                <w:szCs w:val="28"/>
                <w:shd w:val="clear" w:color="auto" w:fill="FFFFFF"/>
              </w:rPr>
              <w:t>文化教育咨询活动对社会经济效益指标</w:t>
            </w:r>
          </w:p>
        </w:tc>
        <w:tc>
          <w:tcPr>
            <w:tcW w:w="1759" w:type="dxa"/>
            <w:shd w:val="clear" w:color="auto" w:fill="auto"/>
            <w:vAlign w:val="center"/>
          </w:tcPr>
          <w:p w:rsidR="00443834" w:rsidRDefault="006718E7">
            <w:pPr>
              <w:spacing w:line="500" w:lineRule="exact"/>
              <w:ind w:firstLineChars="0" w:firstLine="0"/>
              <w:jc w:val="center"/>
              <w:rPr>
                <w:rFonts w:ascii="仿宋" w:eastAsia="仿宋" w:hAnsi="仿宋" w:cs="仿宋"/>
                <w:szCs w:val="28"/>
                <w:shd w:val="clear" w:color="auto" w:fill="FFFFFF"/>
              </w:rPr>
            </w:pPr>
            <w:r>
              <w:rPr>
                <w:rFonts w:ascii="仿宋" w:eastAsia="仿宋" w:hAnsi="仿宋" w:cs="仿宋" w:hint="eastAsia"/>
                <w:szCs w:val="28"/>
                <w:shd w:val="clear" w:color="auto" w:fill="FFFFFF"/>
              </w:rPr>
              <w:t>5.4</w:t>
            </w:r>
          </w:p>
        </w:tc>
        <w:tc>
          <w:tcPr>
            <w:tcW w:w="1363" w:type="dxa"/>
            <w:shd w:val="clear" w:color="auto" w:fill="auto"/>
            <w:vAlign w:val="center"/>
          </w:tcPr>
          <w:p w:rsidR="00443834" w:rsidRDefault="006718E7">
            <w:pPr>
              <w:spacing w:line="500" w:lineRule="exact"/>
              <w:ind w:firstLineChars="0" w:firstLine="0"/>
              <w:jc w:val="center"/>
              <w:rPr>
                <w:rFonts w:ascii="仿宋" w:eastAsia="仿宋" w:hAnsi="仿宋" w:cs="仿宋"/>
                <w:szCs w:val="28"/>
                <w:shd w:val="clear" w:color="auto" w:fill="FFFFFF"/>
              </w:rPr>
            </w:pPr>
            <w:r>
              <w:rPr>
                <w:rFonts w:ascii="仿宋" w:eastAsia="仿宋" w:hAnsi="仿宋" w:cs="仿宋" w:hint="eastAsia"/>
                <w:szCs w:val="28"/>
                <w:shd w:val="clear" w:color="auto" w:fill="FFFFFF"/>
              </w:rPr>
              <w:t>5.</w:t>
            </w:r>
            <w:r>
              <w:rPr>
                <w:rFonts w:ascii="仿宋" w:eastAsia="仿宋" w:hAnsi="仿宋" w:cs="仿宋" w:hint="eastAsia"/>
                <w:szCs w:val="28"/>
                <w:shd w:val="clear" w:color="auto" w:fill="FFFFFF"/>
              </w:rPr>
              <w:t>4</w:t>
            </w:r>
          </w:p>
        </w:tc>
        <w:tc>
          <w:tcPr>
            <w:tcW w:w="1060" w:type="dxa"/>
            <w:shd w:val="clear" w:color="auto" w:fill="auto"/>
            <w:vAlign w:val="center"/>
          </w:tcPr>
          <w:p w:rsidR="00443834" w:rsidRDefault="006718E7">
            <w:pPr>
              <w:spacing w:line="500" w:lineRule="exact"/>
              <w:ind w:firstLineChars="0" w:firstLine="0"/>
              <w:jc w:val="center"/>
              <w:rPr>
                <w:rFonts w:ascii="仿宋" w:eastAsia="仿宋" w:hAnsi="仿宋" w:cs="仿宋"/>
                <w:szCs w:val="28"/>
                <w:shd w:val="clear" w:color="auto" w:fill="FFFFFF"/>
              </w:rPr>
            </w:pPr>
            <w:r>
              <w:rPr>
                <w:rFonts w:ascii="仿宋" w:eastAsia="仿宋" w:hAnsi="仿宋" w:cs="仿宋" w:hint="eastAsia"/>
                <w:szCs w:val="28"/>
                <w:shd w:val="clear" w:color="auto" w:fill="FFFFFF"/>
              </w:rPr>
              <w:t>100%</w:t>
            </w:r>
          </w:p>
        </w:tc>
      </w:tr>
      <w:tr w:rsidR="00443834">
        <w:trPr>
          <w:trHeight w:val="570"/>
        </w:trPr>
        <w:tc>
          <w:tcPr>
            <w:tcW w:w="4252" w:type="dxa"/>
            <w:shd w:val="clear" w:color="auto" w:fill="auto"/>
            <w:vAlign w:val="center"/>
          </w:tcPr>
          <w:p w:rsidR="00443834" w:rsidRDefault="006718E7">
            <w:pPr>
              <w:spacing w:line="500" w:lineRule="exact"/>
              <w:ind w:firstLineChars="0" w:firstLine="0"/>
              <w:rPr>
                <w:rFonts w:ascii="仿宋" w:eastAsia="仿宋" w:hAnsi="仿宋" w:cs="仿宋"/>
                <w:szCs w:val="28"/>
                <w:shd w:val="clear" w:color="auto" w:fill="FFFFFF"/>
              </w:rPr>
            </w:pPr>
            <w:r>
              <w:rPr>
                <w:rFonts w:ascii="仿宋" w:eastAsia="仿宋" w:hAnsi="仿宋" w:cs="仿宋" w:hint="eastAsia"/>
                <w:szCs w:val="28"/>
                <w:shd w:val="clear" w:color="auto" w:fill="FFFFFF"/>
              </w:rPr>
              <w:t>发挥宣传教育，调动广大党员参政议政积极性</w:t>
            </w:r>
          </w:p>
        </w:tc>
        <w:tc>
          <w:tcPr>
            <w:tcW w:w="1759" w:type="dxa"/>
            <w:shd w:val="clear" w:color="auto" w:fill="auto"/>
            <w:vAlign w:val="center"/>
          </w:tcPr>
          <w:p w:rsidR="00443834" w:rsidRDefault="006718E7">
            <w:pPr>
              <w:spacing w:line="500" w:lineRule="exact"/>
              <w:ind w:firstLineChars="0" w:firstLine="0"/>
              <w:jc w:val="center"/>
              <w:rPr>
                <w:rFonts w:ascii="仿宋" w:eastAsia="仿宋" w:hAnsi="仿宋" w:cs="仿宋"/>
                <w:szCs w:val="28"/>
                <w:shd w:val="clear" w:color="auto" w:fill="FFFFFF"/>
              </w:rPr>
            </w:pPr>
            <w:r>
              <w:rPr>
                <w:rFonts w:ascii="仿宋" w:eastAsia="仿宋" w:hAnsi="仿宋" w:cs="仿宋" w:hint="eastAsia"/>
                <w:szCs w:val="28"/>
                <w:shd w:val="clear" w:color="auto" w:fill="FFFFFF"/>
              </w:rPr>
              <w:t>5</w:t>
            </w:r>
            <w:r>
              <w:rPr>
                <w:rFonts w:ascii="仿宋" w:eastAsia="仿宋" w:hAnsi="仿宋" w:cs="仿宋" w:hint="eastAsia"/>
                <w:szCs w:val="28"/>
                <w:shd w:val="clear" w:color="auto" w:fill="FFFFFF"/>
              </w:rPr>
              <w:t>.4</w:t>
            </w:r>
          </w:p>
        </w:tc>
        <w:tc>
          <w:tcPr>
            <w:tcW w:w="1363" w:type="dxa"/>
            <w:shd w:val="clear" w:color="auto" w:fill="auto"/>
            <w:vAlign w:val="center"/>
          </w:tcPr>
          <w:p w:rsidR="00443834" w:rsidRDefault="006718E7">
            <w:pPr>
              <w:spacing w:line="500" w:lineRule="exact"/>
              <w:ind w:firstLineChars="0" w:firstLine="0"/>
              <w:jc w:val="center"/>
              <w:rPr>
                <w:rFonts w:ascii="仿宋" w:eastAsia="仿宋" w:hAnsi="仿宋" w:cs="仿宋"/>
                <w:szCs w:val="28"/>
                <w:shd w:val="clear" w:color="auto" w:fill="FFFFFF"/>
              </w:rPr>
            </w:pPr>
            <w:r>
              <w:rPr>
                <w:rFonts w:ascii="仿宋" w:eastAsia="仿宋" w:hAnsi="仿宋" w:cs="仿宋" w:hint="eastAsia"/>
                <w:szCs w:val="28"/>
                <w:shd w:val="clear" w:color="auto" w:fill="FFFFFF"/>
              </w:rPr>
              <w:t>5</w:t>
            </w:r>
            <w:r>
              <w:rPr>
                <w:rFonts w:ascii="仿宋" w:eastAsia="仿宋" w:hAnsi="仿宋" w:cs="仿宋" w:hint="eastAsia"/>
                <w:szCs w:val="28"/>
                <w:shd w:val="clear" w:color="auto" w:fill="FFFFFF"/>
              </w:rPr>
              <w:t>.4</w:t>
            </w:r>
          </w:p>
        </w:tc>
        <w:tc>
          <w:tcPr>
            <w:tcW w:w="1060" w:type="dxa"/>
            <w:shd w:val="clear" w:color="auto" w:fill="auto"/>
            <w:vAlign w:val="center"/>
          </w:tcPr>
          <w:p w:rsidR="00443834" w:rsidRDefault="006718E7">
            <w:pPr>
              <w:spacing w:line="500" w:lineRule="exact"/>
              <w:ind w:firstLineChars="0" w:firstLine="0"/>
              <w:jc w:val="center"/>
              <w:rPr>
                <w:rFonts w:ascii="仿宋" w:eastAsia="仿宋" w:hAnsi="仿宋" w:cs="仿宋"/>
                <w:szCs w:val="28"/>
                <w:shd w:val="clear" w:color="auto" w:fill="FFFFFF"/>
              </w:rPr>
            </w:pPr>
            <w:r>
              <w:rPr>
                <w:rFonts w:ascii="仿宋" w:eastAsia="仿宋" w:hAnsi="仿宋" w:cs="仿宋" w:hint="eastAsia"/>
                <w:szCs w:val="28"/>
                <w:shd w:val="clear" w:color="auto" w:fill="FFFFFF"/>
              </w:rPr>
              <w:t>100%</w:t>
            </w:r>
          </w:p>
        </w:tc>
      </w:tr>
      <w:tr w:rsidR="00443834">
        <w:trPr>
          <w:trHeight w:val="570"/>
        </w:trPr>
        <w:tc>
          <w:tcPr>
            <w:tcW w:w="4252" w:type="dxa"/>
            <w:shd w:val="clear" w:color="auto" w:fill="auto"/>
            <w:vAlign w:val="center"/>
          </w:tcPr>
          <w:p w:rsidR="00443834" w:rsidRDefault="006718E7">
            <w:pPr>
              <w:spacing w:line="500" w:lineRule="exact"/>
              <w:ind w:firstLineChars="0" w:firstLine="0"/>
              <w:rPr>
                <w:rFonts w:ascii="仿宋" w:eastAsia="仿宋" w:hAnsi="仿宋" w:cs="仿宋"/>
                <w:szCs w:val="28"/>
                <w:shd w:val="clear" w:color="auto" w:fill="FFFFFF"/>
              </w:rPr>
            </w:pPr>
            <w:r>
              <w:rPr>
                <w:rFonts w:ascii="仿宋" w:eastAsia="仿宋" w:hAnsi="仿宋" w:cs="仿宋" w:hint="eastAsia"/>
                <w:szCs w:val="28"/>
                <w:shd w:val="clear" w:color="auto" w:fill="FFFFFF"/>
              </w:rPr>
              <w:t>生态效益指标</w:t>
            </w:r>
          </w:p>
        </w:tc>
        <w:tc>
          <w:tcPr>
            <w:tcW w:w="1759" w:type="dxa"/>
            <w:shd w:val="clear" w:color="auto" w:fill="auto"/>
            <w:vAlign w:val="center"/>
          </w:tcPr>
          <w:p w:rsidR="00443834" w:rsidRDefault="006718E7">
            <w:pPr>
              <w:spacing w:line="500" w:lineRule="exact"/>
              <w:ind w:firstLineChars="0" w:firstLine="0"/>
              <w:jc w:val="center"/>
              <w:rPr>
                <w:rFonts w:ascii="仿宋" w:eastAsia="仿宋" w:hAnsi="仿宋" w:cs="仿宋"/>
                <w:szCs w:val="28"/>
                <w:shd w:val="clear" w:color="auto" w:fill="FFFFFF"/>
              </w:rPr>
            </w:pPr>
            <w:r>
              <w:rPr>
                <w:rFonts w:ascii="仿宋" w:eastAsia="仿宋" w:hAnsi="仿宋" w:cs="仿宋" w:hint="eastAsia"/>
                <w:szCs w:val="28"/>
                <w:shd w:val="clear" w:color="auto" w:fill="FFFFFF"/>
              </w:rPr>
              <w:t>5</w:t>
            </w:r>
            <w:r>
              <w:rPr>
                <w:rFonts w:ascii="仿宋" w:eastAsia="仿宋" w:hAnsi="仿宋" w:cs="仿宋" w:hint="eastAsia"/>
                <w:szCs w:val="28"/>
                <w:shd w:val="clear" w:color="auto" w:fill="FFFFFF"/>
              </w:rPr>
              <w:t>.4</w:t>
            </w:r>
          </w:p>
        </w:tc>
        <w:tc>
          <w:tcPr>
            <w:tcW w:w="1363" w:type="dxa"/>
            <w:shd w:val="clear" w:color="auto" w:fill="auto"/>
            <w:vAlign w:val="center"/>
          </w:tcPr>
          <w:p w:rsidR="00443834" w:rsidRDefault="006718E7">
            <w:pPr>
              <w:spacing w:line="500" w:lineRule="exact"/>
              <w:ind w:firstLineChars="0" w:firstLine="0"/>
              <w:jc w:val="center"/>
              <w:rPr>
                <w:rFonts w:ascii="仿宋" w:eastAsia="仿宋" w:hAnsi="仿宋" w:cs="仿宋"/>
                <w:szCs w:val="28"/>
                <w:shd w:val="clear" w:color="auto" w:fill="FFFFFF"/>
              </w:rPr>
            </w:pPr>
            <w:r>
              <w:rPr>
                <w:rFonts w:ascii="仿宋" w:eastAsia="仿宋" w:hAnsi="仿宋" w:cs="仿宋" w:hint="eastAsia"/>
                <w:szCs w:val="28"/>
                <w:shd w:val="clear" w:color="auto" w:fill="FFFFFF"/>
              </w:rPr>
              <w:t>5.</w:t>
            </w:r>
            <w:r>
              <w:rPr>
                <w:rFonts w:ascii="仿宋" w:eastAsia="仿宋" w:hAnsi="仿宋" w:cs="仿宋" w:hint="eastAsia"/>
                <w:szCs w:val="28"/>
                <w:shd w:val="clear" w:color="auto" w:fill="FFFFFF"/>
              </w:rPr>
              <w:t>4</w:t>
            </w:r>
          </w:p>
        </w:tc>
        <w:tc>
          <w:tcPr>
            <w:tcW w:w="1060" w:type="dxa"/>
            <w:shd w:val="clear" w:color="auto" w:fill="auto"/>
            <w:vAlign w:val="center"/>
          </w:tcPr>
          <w:p w:rsidR="00443834" w:rsidRDefault="006718E7">
            <w:pPr>
              <w:spacing w:line="500" w:lineRule="exact"/>
              <w:ind w:firstLineChars="0" w:firstLine="0"/>
              <w:jc w:val="center"/>
              <w:rPr>
                <w:rFonts w:ascii="仿宋" w:eastAsia="仿宋" w:hAnsi="仿宋" w:cs="仿宋"/>
                <w:szCs w:val="28"/>
                <w:shd w:val="clear" w:color="auto" w:fill="FFFFFF"/>
              </w:rPr>
            </w:pPr>
            <w:r>
              <w:rPr>
                <w:rFonts w:ascii="仿宋" w:eastAsia="仿宋" w:hAnsi="仿宋" w:cs="仿宋" w:hint="eastAsia"/>
                <w:szCs w:val="28"/>
                <w:shd w:val="clear" w:color="auto" w:fill="FFFFFF"/>
              </w:rPr>
              <w:t>100%</w:t>
            </w:r>
          </w:p>
        </w:tc>
      </w:tr>
      <w:tr w:rsidR="00443834">
        <w:trPr>
          <w:trHeight w:val="570"/>
        </w:trPr>
        <w:tc>
          <w:tcPr>
            <w:tcW w:w="4252" w:type="dxa"/>
            <w:shd w:val="clear" w:color="auto" w:fill="auto"/>
            <w:vAlign w:val="center"/>
          </w:tcPr>
          <w:p w:rsidR="00443834" w:rsidRDefault="006718E7">
            <w:pPr>
              <w:spacing w:line="500" w:lineRule="exact"/>
              <w:ind w:firstLineChars="0" w:firstLine="0"/>
              <w:jc w:val="center"/>
              <w:rPr>
                <w:rFonts w:ascii="仿宋" w:eastAsia="仿宋" w:hAnsi="仿宋" w:cs="仿宋"/>
                <w:b/>
                <w:bCs/>
                <w:szCs w:val="28"/>
                <w:shd w:val="clear" w:color="auto" w:fill="FFFFFF"/>
              </w:rPr>
            </w:pPr>
            <w:r>
              <w:rPr>
                <w:rFonts w:ascii="仿宋" w:eastAsia="仿宋" w:hAnsi="仿宋" w:cs="仿宋" w:hint="eastAsia"/>
                <w:b/>
                <w:bCs/>
                <w:szCs w:val="28"/>
                <w:shd w:val="clear" w:color="auto" w:fill="FFFFFF"/>
              </w:rPr>
              <w:t>合计</w:t>
            </w:r>
          </w:p>
        </w:tc>
        <w:tc>
          <w:tcPr>
            <w:tcW w:w="1759" w:type="dxa"/>
            <w:shd w:val="clear" w:color="auto" w:fill="auto"/>
            <w:vAlign w:val="center"/>
          </w:tcPr>
          <w:p w:rsidR="00443834" w:rsidRDefault="006718E7">
            <w:pPr>
              <w:spacing w:line="500" w:lineRule="exact"/>
              <w:ind w:firstLineChars="0" w:firstLine="0"/>
              <w:jc w:val="center"/>
              <w:rPr>
                <w:rFonts w:ascii="仿宋" w:eastAsia="仿宋" w:hAnsi="仿宋" w:cs="仿宋"/>
                <w:b/>
                <w:bCs/>
                <w:szCs w:val="28"/>
                <w:shd w:val="clear" w:color="auto" w:fill="FFFFFF"/>
              </w:rPr>
            </w:pPr>
            <w:r>
              <w:rPr>
                <w:rFonts w:ascii="仿宋" w:eastAsia="仿宋" w:hAnsi="仿宋" w:cs="仿宋" w:hint="eastAsia"/>
                <w:b/>
                <w:bCs/>
                <w:szCs w:val="28"/>
                <w:shd w:val="clear" w:color="auto" w:fill="FFFFFF"/>
              </w:rPr>
              <w:t>16.2</w:t>
            </w:r>
          </w:p>
        </w:tc>
        <w:tc>
          <w:tcPr>
            <w:tcW w:w="1363" w:type="dxa"/>
            <w:shd w:val="clear" w:color="auto" w:fill="auto"/>
            <w:vAlign w:val="center"/>
          </w:tcPr>
          <w:p w:rsidR="00443834" w:rsidRDefault="006718E7">
            <w:pPr>
              <w:spacing w:line="500" w:lineRule="exact"/>
              <w:ind w:firstLineChars="0" w:firstLine="0"/>
              <w:jc w:val="center"/>
              <w:rPr>
                <w:rFonts w:ascii="仿宋" w:eastAsia="仿宋" w:hAnsi="仿宋" w:cs="仿宋"/>
                <w:b/>
                <w:bCs/>
                <w:szCs w:val="28"/>
                <w:shd w:val="clear" w:color="auto" w:fill="FFFFFF"/>
              </w:rPr>
            </w:pPr>
            <w:r>
              <w:rPr>
                <w:rFonts w:ascii="仿宋" w:eastAsia="仿宋" w:hAnsi="仿宋" w:cs="仿宋" w:hint="eastAsia"/>
                <w:b/>
                <w:bCs/>
                <w:szCs w:val="28"/>
                <w:shd w:val="clear" w:color="auto" w:fill="FFFFFF"/>
              </w:rPr>
              <w:t>16.2</w:t>
            </w:r>
          </w:p>
        </w:tc>
        <w:tc>
          <w:tcPr>
            <w:tcW w:w="1060" w:type="dxa"/>
            <w:shd w:val="clear" w:color="auto" w:fill="auto"/>
            <w:vAlign w:val="center"/>
          </w:tcPr>
          <w:p w:rsidR="00443834" w:rsidRDefault="006718E7">
            <w:pPr>
              <w:spacing w:line="500" w:lineRule="exact"/>
              <w:ind w:firstLineChars="0" w:firstLine="0"/>
              <w:jc w:val="center"/>
              <w:rPr>
                <w:rFonts w:ascii="仿宋" w:eastAsia="仿宋" w:hAnsi="仿宋" w:cs="仿宋"/>
                <w:b/>
                <w:bCs/>
                <w:szCs w:val="28"/>
                <w:shd w:val="clear" w:color="auto" w:fill="FFFFFF"/>
              </w:rPr>
            </w:pPr>
            <w:r>
              <w:rPr>
                <w:rFonts w:ascii="仿宋" w:eastAsia="仿宋" w:hAnsi="仿宋" w:cs="仿宋" w:hint="eastAsia"/>
                <w:b/>
                <w:bCs/>
                <w:szCs w:val="28"/>
                <w:shd w:val="clear" w:color="auto" w:fill="FFFFFF"/>
              </w:rPr>
              <w:t>100%</w:t>
            </w:r>
          </w:p>
        </w:tc>
      </w:tr>
    </w:tbl>
    <w:p w:rsidR="00443834" w:rsidRDefault="006718E7">
      <w:pPr>
        <w:spacing w:line="500" w:lineRule="exact"/>
        <w:ind w:firstLine="562"/>
      </w:pPr>
      <w:r>
        <w:rPr>
          <w:rFonts w:hAnsi="宋体" w:hint="eastAsia"/>
          <w:b/>
          <w:bCs/>
          <w:szCs w:val="28"/>
        </w:rPr>
        <w:t>文化教育咨询活动对社会经济效益指标</w:t>
      </w:r>
      <w:r>
        <w:rPr>
          <w:rFonts w:hAnsi="宋体" w:hint="eastAsia"/>
          <w:b/>
          <w:bCs/>
          <w:szCs w:val="28"/>
        </w:rPr>
        <w:t>：</w:t>
      </w:r>
      <w:r>
        <w:rPr>
          <w:rFonts w:hAnsi="宋体" w:hint="eastAsia"/>
          <w:szCs w:val="28"/>
        </w:rPr>
        <w:t>开展送文化下乡、健康知识讲座、法律宣传咨询、义诊等活动。加强机关文化建设，用文化彰显机关活力。省委会不断创新机关文化建设的形式和内容，通过建立“农工党党员之家”、机关干部学习园地、党史宣传专栏、机关文化长廊等方式，营造主题鲜明、内涵丰富、特色突出的机关文化氛围，进一步增强机关干部干事创业的凝聚力，</w:t>
      </w:r>
      <w:r>
        <w:rPr>
          <w:rFonts w:hAnsi="宋体" w:hint="eastAsia"/>
          <w:szCs w:val="28"/>
        </w:rPr>
        <w:t>文化教育咨询活动对社会</w:t>
      </w:r>
      <w:r>
        <w:rPr>
          <w:rFonts w:hAnsi="宋体" w:hint="eastAsia"/>
          <w:szCs w:val="28"/>
        </w:rPr>
        <w:t>的积极作用。</w:t>
      </w:r>
      <w:r>
        <w:rPr>
          <w:rFonts w:hint="eastAsia"/>
        </w:rPr>
        <w:t>指标权重</w:t>
      </w:r>
      <w:r>
        <w:rPr>
          <w:rFonts w:hint="eastAsia"/>
        </w:rPr>
        <w:t>5.4</w:t>
      </w:r>
      <w:r>
        <w:rPr>
          <w:rFonts w:hint="eastAsia"/>
        </w:rPr>
        <w:t>分，自评</w:t>
      </w:r>
      <w:r>
        <w:rPr>
          <w:rFonts w:hint="eastAsia"/>
        </w:rPr>
        <w:t>得</w:t>
      </w:r>
      <w:r>
        <w:rPr>
          <w:rFonts w:hint="eastAsia"/>
        </w:rPr>
        <w:t>5.4</w:t>
      </w:r>
      <w:r>
        <w:rPr>
          <w:rFonts w:hint="eastAsia"/>
        </w:rPr>
        <w:t>分</w:t>
      </w:r>
      <w:r>
        <w:rPr>
          <w:rFonts w:hint="eastAsia"/>
        </w:rPr>
        <w:t>。</w:t>
      </w:r>
    </w:p>
    <w:p w:rsidR="00443834" w:rsidRDefault="006718E7">
      <w:pPr>
        <w:spacing w:line="500" w:lineRule="exact"/>
        <w:ind w:firstLine="562"/>
      </w:pPr>
      <w:r>
        <w:rPr>
          <w:rFonts w:hAnsi="宋体" w:hint="eastAsia"/>
          <w:b/>
          <w:bCs/>
          <w:szCs w:val="28"/>
        </w:rPr>
        <w:t>发挥宣传教育，调动广大党员参政议政积极性</w:t>
      </w:r>
      <w:r>
        <w:rPr>
          <w:rFonts w:hAnsi="宋体" w:hint="eastAsia"/>
          <w:b/>
          <w:bCs/>
          <w:szCs w:val="28"/>
        </w:rPr>
        <w:t>：</w:t>
      </w:r>
      <w:r>
        <w:rPr>
          <w:rFonts w:hAnsi="宋体" w:hint="eastAsia"/>
          <w:szCs w:val="28"/>
        </w:rPr>
        <w:t>积极通过主流媒体、网络新媒体拓展宣传工作领域。做好抗疫先进人物事迹的宣讲报告会，继续挖掘宣传一批有特色</w:t>
      </w:r>
      <w:r>
        <w:rPr>
          <w:rFonts w:hAnsi="宋体" w:hint="eastAsia"/>
          <w:szCs w:val="28"/>
        </w:rPr>
        <w:t>、有影响力的先进组织、优秀党员和履职成果，团结凝聚广大党员把个人理想融入国家发展伟业，</w:t>
      </w:r>
      <w:r>
        <w:rPr>
          <w:rFonts w:hAnsi="宋体" w:hint="eastAsia"/>
          <w:szCs w:val="28"/>
        </w:rPr>
        <w:t>调动</w:t>
      </w:r>
      <w:r>
        <w:rPr>
          <w:rFonts w:hAnsi="宋体" w:hint="eastAsia"/>
          <w:szCs w:val="28"/>
        </w:rPr>
        <w:t>了</w:t>
      </w:r>
      <w:r>
        <w:rPr>
          <w:rFonts w:hAnsi="宋体" w:hint="eastAsia"/>
          <w:szCs w:val="28"/>
        </w:rPr>
        <w:t>广大党员参政议政积极性</w:t>
      </w:r>
      <w:r>
        <w:rPr>
          <w:rFonts w:hAnsi="宋体" w:hint="eastAsia"/>
          <w:szCs w:val="28"/>
        </w:rPr>
        <w:t>。</w:t>
      </w:r>
      <w:r>
        <w:rPr>
          <w:rFonts w:hint="eastAsia"/>
        </w:rPr>
        <w:t>指标权重</w:t>
      </w:r>
      <w:r>
        <w:rPr>
          <w:rFonts w:hint="eastAsia"/>
        </w:rPr>
        <w:t>5.4</w:t>
      </w:r>
      <w:r>
        <w:rPr>
          <w:rFonts w:hint="eastAsia"/>
        </w:rPr>
        <w:t>分，自评</w:t>
      </w:r>
      <w:r>
        <w:rPr>
          <w:rFonts w:hint="eastAsia"/>
        </w:rPr>
        <w:t>得</w:t>
      </w:r>
      <w:r>
        <w:rPr>
          <w:rFonts w:hint="eastAsia"/>
        </w:rPr>
        <w:t>5.4</w:t>
      </w:r>
      <w:r>
        <w:rPr>
          <w:rFonts w:hint="eastAsia"/>
        </w:rPr>
        <w:t>分</w:t>
      </w:r>
      <w:r>
        <w:rPr>
          <w:rFonts w:hint="eastAsia"/>
        </w:rPr>
        <w:t>。</w:t>
      </w:r>
    </w:p>
    <w:p w:rsidR="00443834" w:rsidRDefault="006718E7">
      <w:pPr>
        <w:spacing w:line="500" w:lineRule="exact"/>
        <w:ind w:firstLine="562"/>
      </w:pPr>
      <w:r>
        <w:rPr>
          <w:rFonts w:hAnsi="宋体" w:hint="eastAsia"/>
          <w:b/>
          <w:bCs/>
          <w:szCs w:val="28"/>
        </w:rPr>
        <w:t>生态效益指标</w:t>
      </w:r>
      <w:r>
        <w:rPr>
          <w:rFonts w:hAnsi="宋体" w:hint="eastAsia"/>
          <w:b/>
          <w:bCs/>
          <w:szCs w:val="28"/>
        </w:rPr>
        <w:t>：</w:t>
      </w:r>
      <w:r>
        <w:rPr>
          <w:rFonts w:hAnsi="宋体" w:hint="eastAsia"/>
          <w:szCs w:val="28"/>
        </w:rPr>
        <w:t>《关于向国家申请将黄河甘南流域设立为生态保护和高质量发展示范区的建议》，被列为省政协重点提案，由省政协主席欧阳坚督办，对黄河的保护起到了</w:t>
      </w:r>
      <w:r>
        <w:rPr>
          <w:rFonts w:hAnsi="宋体" w:hint="eastAsia"/>
          <w:szCs w:val="28"/>
        </w:rPr>
        <w:t>重要作用。</w:t>
      </w:r>
      <w:r>
        <w:rPr>
          <w:rFonts w:hint="eastAsia"/>
        </w:rPr>
        <w:t>指标权重</w:t>
      </w:r>
      <w:r>
        <w:rPr>
          <w:rFonts w:hint="eastAsia"/>
        </w:rPr>
        <w:t>5.4</w:t>
      </w:r>
      <w:r>
        <w:rPr>
          <w:rFonts w:hint="eastAsia"/>
        </w:rPr>
        <w:t>分，自评</w:t>
      </w:r>
      <w:r>
        <w:rPr>
          <w:rFonts w:hint="eastAsia"/>
        </w:rPr>
        <w:t>得</w:t>
      </w:r>
      <w:r>
        <w:rPr>
          <w:rFonts w:hint="eastAsia"/>
        </w:rPr>
        <w:t>5.4</w:t>
      </w:r>
      <w:r>
        <w:rPr>
          <w:rFonts w:hint="eastAsia"/>
        </w:rPr>
        <w:t>分</w:t>
      </w:r>
      <w:r>
        <w:rPr>
          <w:rFonts w:hint="eastAsia"/>
        </w:rPr>
        <w:t>。</w:t>
      </w:r>
    </w:p>
    <w:p w:rsidR="00443834" w:rsidRDefault="006718E7">
      <w:pPr>
        <w:pStyle w:val="4"/>
        <w:spacing w:line="500" w:lineRule="exact"/>
        <w:ind w:firstLineChars="71" w:firstLine="200"/>
        <w:rPr>
          <w:rFonts w:ascii="黑体" w:hAnsi="黑体"/>
        </w:rPr>
      </w:pPr>
      <w:r>
        <w:rPr>
          <w:rFonts w:ascii="黑体" w:hAnsi="黑体" w:hint="eastAsia"/>
        </w:rPr>
        <w:t>3</w:t>
      </w:r>
      <w:r>
        <w:rPr>
          <w:rFonts w:ascii="黑体" w:hAnsi="黑体"/>
        </w:rPr>
        <w:t>.3</w:t>
      </w:r>
      <w:r>
        <w:rPr>
          <w:rFonts w:ascii="黑体" w:hAnsi="黑体" w:hint="eastAsia"/>
        </w:rPr>
        <w:t>社会影响</w:t>
      </w:r>
    </w:p>
    <w:p w:rsidR="00443834" w:rsidRDefault="006718E7">
      <w:pPr>
        <w:spacing w:line="500" w:lineRule="exact"/>
        <w:ind w:firstLine="562"/>
      </w:pPr>
      <w:r>
        <w:rPr>
          <w:rFonts w:hint="eastAsia"/>
          <w:b/>
        </w:rPr>
        <w:t>单位获奖情况</w:t>
      </w:r>
      <w:r>
        <w:rPr>
          <w:rFonts w:hint="eastAsia"/>
          <w:b/>
        </w:rPr>
        <w:t>：</w:t>
      </w:r>
      <w:r>
        <w:rPr>
          <w:rFonts w:hint="eastAsia"/>
        </w:rPr>
        <w:t>本项为加分项，</w:t>
      </w:r>
      <w:r>
        <w:rPr>
          <w:rFonts w:hint="eastAsia"/>
        </w:rPr>
        <w:t>2020</w:t>
      </w:r>
      <w:r>
        <w:rPr>
          <w:rFonts w:hint="eastAsia"/>
        </w:rPr>
        <w:t>年农工</w:t>
      </w:r>
      <w:r>
        <w:t>党甘肃省委会</w:t>
      </w:r>
      <w:r>
        <w:rPr>
          <w:rFonts w:hint="eastAsia"/>
        </w:rPr>
        <w:t>荣获</w:t>
      </w:r>
      <w:r>
        <w:t xml:space="preserve"> “</w:t>
      </w:r>
      <w:r>
        <w:rPr>
          <w:rFonts w:hint="eastAsia"/>
        </w:rPr>
        <w:t>甘肃省民</w:t>
      </w:r>
      <w:r>
        <w:t>族团结进步模范集体</w:t>
      </w:r>
      <w:r>
        <w:t>”</w:t>
      </w:r>
      <w:r>
        <w:rPr>
          <w:rFonts w:hint="eastAsia"/>
        </w:rPr>
        <w:t>，</w:t>
      </w:r>
      <w:r>
        <w:rPr>
          <w:rFonts w:hint="eastAsia"/>
        </w:rPr>
        <w:t>指标权重</w:t>
      </w:r>
      <w:r>
        <w:rPr>
          <w:rFonts w:hint="eastAsia"/>
        </w:rPr>
        <w:t>5.4</w:t>
      </w:r>
      <w:r>
        <w:rPr>
          <w:rFonts w:hint="eastAsia"/>
        </w:rPr>
        <w:t>分，自评</w:t>
      </w:r>
      <w:r>
        <w:rPr>
          <w:rFonts w:hint="eastAsia"/>
        </w:rPr>
        <w:t>得</w:t>
      </w:r>
      <w:r>
        <w:rPr>
          <w:rFonts w:hint="eastAsia"/>
        </w:rPr>
        <w:t>5.4</w:t>
      </w:r>
      <w:r>
        <w:rPr>
          <w:rFonts w:hint="eastAsia"/>
        </w:rPr>
        <w:t>分</w:t>
      </w:r>
      <w:r>
        <w:rPr>
          <w:rFonts w:hint="eastAsia"/>
        </w:rPr>
        <w:t>。</w:t>
      </w:r>
    </w:p>
    <w:p w:rsidR="00443834" w:rsidRDefault="006718E7">
      <w:pPr>
        <w:spacing w:line="500" w:lineRule="exact"/>
        <w:ind w:firstLine="562"/>
      </w:pPr>
      <w:r>
        <w:rPr>
          <w:rFonts w:hint="eastAsia"/>
          <w:b/>
        </w:rPr>
        <w:t>违法违纪情况</w:t>
      </w:r>
      <w:r>
        <w:rPr>
          <w:rFonts w:hint="eastAsia"/>
          <w:b/>
        </w:rPr>
        <w:t>：</w:t>
      </w:r>
      <w:r>
        <w:rPr>
          <w:rFonts w:hint="eastAsia"/>
        </w:rPr>
        <w:t>本项为减分项。</w:t>
      </w:r>
      <w:r>
        <w:rPr>
          <w:rFonts w:hint="eastAsia"/>
        </w:rPr>
        <w:t>2020</w:t>
      </w:r>
      <w:r>
        <w:rPr>
          <w:rFonts w:hint="eastAsia"/>
        </w:rPr>
        <w:t>年未出现在国家层面督查或人大审计、监察等监督监察时发现问题被问责的情况</w:t>
      </w:r>
      <w:r>
        <w:rPr>
          <w:rFonts w:hint="eastAsia"/>
        </w:rPr>
        <w:t>，指标权重</w:t>
      </w:r>
      <w:r>
        <w:rPr>
          <w:rFonts w:hint="eastAsia"/>
        </w:rPr>
        <w:t>5.4</w:t>
      </w:r>
      <w:r>
        <w:rPr>
          <w:rFonts w:hint="eastAsia"/>
        </w:rPr>
        <w:t>分，自评</w:t>
      </w:r>
      <w:r>
        <w:rPr>
          <w:rFonts w:hint="eastAsia"/>
        </w:rPr>
        <w:t>得</w:t>
      </w:r>
      <w:r>
        <w:rPr>
          <w:rFonts w:hint="eastAsia"/>
        </w:rPr>
        <w:t>5.4</w:t>
      </w:r>
      <w:r>
        <w:rPr>
          <w:rFonts w:hint="eastAsia"/>
        </w:rPr>
        <w:t>分</w:t>
      </w:r>
      <w:r>
        <w:rPr>
          <w:rFonts w:hint="eastAsia"/>
        </w:rPr>
        <w:t>。</w:t>
      </w:r>
    </w:p>
    <w:p w:rsidR="00443834" w:rsidRDefault="006718E7">
      <w:pPr>
        <w:pStyle w:val="3"/>
        <w:spacing w:line="500" w:lineRule="exact"/>
      </w:pPr>
      <w:r>
        <w:rPr>
          <w:rFonts w:hint="eastAsia"/>
        </w:rPr>
        <w:t>4.</w:t>
      </w:r>
      <w:r>
        <w:rPr>
          <w:rFonts w:hint="eastAsia"/>
        </w:rPr>
        <w:t>能力建设</w:t>
      </w:r>
    </w:p>
    <w:p w:rsidR="00443834" w:rsidRDefault="006718E7">
      <w:pPr>
        <w:spacing w:line="500" w:lineRule="exact"/>
        <w:ind w:firstLine="560"/>
      </w:pPr>
      <w:r>
        <w:rPr>
          <w:rFonts w:hint="eastAsia"/>
        </w:rPr>
        <w:t xml:space="preserve"> </w:t>
      </w:r>
      <w:r>
        <w:rPr>
          <w:rFonts w:hint="eastAsia"/>
        </w:rPr>
        <w:t>根据省级部门（单位）整体支出绩效自评表（参考模板）能力建设二级指标下设</w:t>
      </w:r>
      <w:r>
        <w:rPr>
          <w:rFonts w:hint="eastAsia"/>
        </w:rPr>
        <w:t>3</w:t>
      </w:r>
      <w:r>
        <w:t>个三级共性指标，指标权重合计</w:t>
      </w:r>
      <w:r>
        <w:rPr>
          <w:rFonts w:hint="eastAsia"/>
        </w:rPr>
        <w:t>9</w:t>
      </w:r>
      <w:r>
        <w:t>分，自评得分</w:t>
      </w:r>
      <w:r>
        <w:rPr>
          <w:rFonts w:hint="eastAsia"/>
        </w:rPr>
        <w:t>9</w:t>
      </w:r>
      <w:r>
        <w:t>分，得分率为</w:t>
      </w:r>
      <w:r>
        <w:t>100%</w:t>
      </w:r>
      <w:r>
        <w:t>。</w:t>
      </w:r>
    </w:p>
    <w:tbl>
      <w:tblPr>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116"/>
        <w:gridCol w:w="1116"/>
        <w:gridCol w:w="1519"/>
      </w:tblGrid>
      <w:tr w:rsidR="00443834">
        <w:trPr>
          <w:trHeight w:val="391"/>
        </w:trPr>
        <w:tc>
          <w:tcPr>
            <w:tcW w:w="0" w:type="auto"/>
            <w:shd w:val="clear" w:color="auto" w:fill="auto"/>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三级指标</w:t>
            </w:r>
          </w:p>
        </w:tc>
        <w:tc>
          <w:tcPr>
            <w:tcW w:w="0" w:type="auto"/>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权重</w:t>
            </w:r>
          </w:p>
        </w:tc>
        <w:tc>
          <w:tcPr>
            <w:tcW w:w="0" w:type="auto"/>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分值</w:t>
            </w:r>
          </w:p>
        </w:tc>
        <w:tc>
          <w:tcPr>
            <w:tcW w:w="0" w:type="auto"/>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得分率</w:t>
            </w:r>
          </w:p>
        </w:tc>
      </w:tr>
      <w:tr w:rsidR="00443834">
        <w:trPr>
          <w:trHeight w:val="391"/>
        </w:trPr>
        <w:tc>
          <w:tcPr>
            <w:tcW w:w="0" w:type="auto"/>
            <w:shd w:val="clear" w:color="auto" w:fill="auto"/>
            <w:vAlign w:val="center"/>
          </w:tcPr>
          <w:p w:rsidR="00443834" w:rsidRDefault="006718E7">
            <w:pPr>
              <w:spacing w:line="500" w:lineRule="exact"/>
              <w:ind w:firstLineChars="0" w:firstLine="0"/>
            </w:pPr>
            <w:r>
              <w:rPr>
                <w:rFonts w:hint="eastAsia"/>
              </w:rPr>
              <w:t>中期规划建设完备程度</w:t>
            </w:r>
          </w:p>
        </w:tc>
        <w:tc>
          <w:tcPr>
            <w:tcW w:w="0" w:type="auto"/>
            <w:shd w:val="clear" w:color="auto" w:fill="auto"/>
            <w:vAlign w:val="center"/>
          </w:tcPr>
          <w:p w:rsidR="00443834" w:rsidRDefault="006718E7">
            <w:pPr>
              <w:spacing w:line="500" w:lineRule="exact"/>
              <w:ind w:firstLineChars="0" w:firstLine="0"/>
              <w:jc w:val="center"/>
            </w:pPr>
            <w:r>
              <w:rPr>
                <w:rFonts w:hint="eastAsia"/>
              </w:rPr>
              <w:t>3</w:t>
            </w:r>
          </w:p>
        </w:tc>
        <w:tc>
          <w:tcPr>
            <w:tcW w:w="0" w:type="auto"/>
            <w:shd w:val="clear" w:color="auto" w:fill="auto"/>
            <w:vAlign w:val="center"/>
          </w:tcPr>
          <w:p w:rsidR="00443834" w:rsidRDefault="006718E7">
            <w:pPr>
              <w:spacing w:line="500" w:lineRule="exact"/>
              <w:ind w:firstLineChars="0" w:firstLine="0"/>
              <w:jc w:val="center"/>
            </w:pPr>
            <w:r>
              <w:rPr>
                <w:rFonts w:hint="eastAsia"/>
              </w:rPr>
              <w:t>3</w:t>
            </w:r>
          </w:p>
        </w:tc>
        <w:tc>
          <w:tcPr>
            <w:tcW w:w="0" w:type="auto"/>
            <w:shd w:val="clear" w:color="auto" w:fill="auto"/>
            <w:vAlign w:val="center"/>
          </w:tcPr>
          <w:p w:rsidR="00443834" w:rsidRDefault="006718E7">
            <w:pPr>
              <w:spacing w:line="500" w:lineRule="exact"/>
              <w:ind w:firstLineChars="0" w:firstLine="0"/>
              <w:jc w:val="center"/>
            </w:pPr>
            <w:r>
              <w:rPr>
                <w:rFonts w:hint="eastAsia"/>
              </w:rPr>
              <w:t>100%</w:t>
            </w:r>
          </w:p>
        </w:tc>
      </w:tr>
      <w:tr w:rsidR="00443834">
        <w:trPr>
          <w:trHeight w:val="391"/>
        </w:trPr>
        <w:tc>
          <w:tcPr>
            <w:tcW w:w="0" w:type="auto"/>
            <w:shd w:val="clear" w:color="auto" w:fill="auto"/>
            <w:vAlign w:val="center"/>
          </w:tcPr>
          <w:p w:rsidR="00443834" w:rsidRDefault="006718E7">
            <w:pPr>
              <w:spacing w:line="500" w:lineRule="exact"/>
              <w:ind w:firstLineChars="0" w:firstLine="0"/>
            </w:pPr>
            <w:r>
              <w:rPr>
                <w:rFonts w:hint="eastAsia"/>
              </w:rPr>
              <w:t>人员培训机制完备性</w:t>
            </w:r>
          </w:p>
        </w:tc>
        <w:tc>
          <w:tcPr>
            <w:tcW w:w="0" w:type="auto"/>
            <w:shd w:val="clear" w:color="auto" w:fill="auto"/>
            <w:vAlign w:val="center"/>
          </w:tcPr>
          <w:p w:rsidR="00443834" w:rsidRDefault="006718E7">
            <w:pPr>
              <w:spacing w:line="500" w:lineRule="exact"/>
              <w:ind w:firstLineChars="0" w:firstLine="0"/>
              <w:jc w:val="center"/>
            </w:pPr>
            <w:r>
              <w:rPr>
                <w:rFonts w:hint="eastAsia"/>
              </w:rPr>
              <w:t>3</w:t>
            </w:r>
          </w:p>
        </w:tc>
        <w:tc>
          <w:tcPr>
            <w:tcW w:w="0" w:type="auto"/>
            <w:shd w:val="clear" w:color="auto" w:fill="auto"/>
          </w:tcPr>
          <w:p w:rsidR="00443834" w:rsidRDefault="006718E7">
            <w:pPr>
              <w:spacing w:line="500" w:lineRule="exact"/>
              <w:ind w:firstLineChars="0" w:firstLine="0"/>
              <w:jc w:val="center"/>
            </w:pPr>
            <w:r>
              <w:rPr>
                <w:rFonts w:hint="eastAsia"/>
              </w:rPr>
              <w:t>3</w:t>
            </w:r>
          </w:p>
        </w:tc>
        <w:tc>
          <w:tcPr>
            <w:tcW w:w="0" w:type="auto"/>
            <w:shd w:val="clear" w:color="auto" w:fill="auto"/>
          </w:tcPr>
          <w:p w:rsidR="00443834" w:rsidRDefault="006718E7">
            <w:pPr>
              <w:spacing w:line="500" w:lineRule="exact"/>
              <w:ind w:firstLineChars="0" w:firstLine="0"/>
              <w:jc w:val="center"/>
            </w:pPr>
            <w:r>
              <w:rPr>
                <w:rFonts w:hint="eastAsia"/>
              </w:rPr>
              <w:t>100%</w:t>
            </w:r>
          </w:p>
        </w:tc>
      </w:tr>
      <w:tr w:rsidR="00443834">
        <w:trPr>
          <w:trHeight w:val="391"/>
        </w:trPr>
        <w:tc>
          <w:tcPr>
            <w:tcW w:w="0" w:type="auto"/>
            <w:shd w:val="clear" w:color="auto" w:fill="auto"/>
            <w:vAlign w:val="center"/>
          </w:tcPr>
          <w:p w:rsidR="00443834" w:rsidRDefault="006718E7">
            <w:pPr>
              <w:spacing w:line="500" w:lineRule="exact"/>
              <w:ind w:firstLineChars="0" w:firstLine="0"/>
            </w:pPr>
            <w:r>
              <w:rPr>
                <w:rFonts w:hint="eastAsia"/>
              </w:rPr>
              <w:t>档案管理完备性</w:t>
            </w:r>
          </w:p>
        </w:tc>
        <w:tc>
          <w:tcPr>
            <w:tcW w:w="0" w:type="auto"/>
            <w:shd w:val="clear" w:color="auto" w:fill="auto"/>
            <w:vAlign w:val="center"/>
          </w:tcPr>
          <w:p w:rsidR="00443834" w:rsidRDefault="006718E7">
            <w:pPr>
              <w:spacing w:line="500" w:lineRule="exact"/>
              <w:ind w:firstLineChars="0" w:firstLine="0"/>
              <w:jc w:val="center"/>
            </w:pPr>
            <w:r>
              <w:rPr>
                <w:rFonts w:hint="eastAsia"/>
              </w:rPr>
              <w:t>3</w:t>
            </w:r>
          </w:p>
        </w:tc>
        <w:tc>
          <w:tcPr>
            <w:tcW w:w="0" w:type="auto"/>
            <w:shd w:val="clear" w:color="auto" w:fill="auto"/>
          </w:tcPr>
          <w:p w:rsidR="00443834" w:rsidRDefault="006718E7">
            <w:pPr>
              <w:spacing w:line="500" w:lineRule="exact"/>
              <w:ind w:firstLineChars="0" w:firstLine="0"/>
              <w:jc w:val="center"/>
            </w:pPr>
            <w:r>
              <w:rPr>
                <w:rFonts w:hint="eastAsia"/>
              </w:rPr>
              <w:t>3</w:t>
            </w:r>
          </w:p>
        </w:tc>
        <w:tc>
          <w:tcPr>
            <w:tcW w:w="0" w:type="auto"/>
            <w:shd w:val="clear" w:color="auto" w:fill="auto"/>
          </w:tcPr>
          <w:p w:rsidR="00443834" w:rsidRDefault="006718E7">
            <w:pPr>
              <w:spacing w:line="500" w:lineRule="exact"/>
              <w:ind w:firstLineChars="0" w:firstLine="0"/>
              <w:jc w:val="center"/>
            </w:pPr>
            <w:r>
              <w:rPr>
                <w:rFonts w:hint="eastAsia"/>
              </w:rPr>
              <w:t>100%</w:t>
            </w:r>
          </w:p>
        </w:tc>
      </w:tr>
      <w:tr w:rsidR="00443834">
        <w:trPr>
          <w:trHeight w:val="391"/>
        </w:trPr>
        <w:tc>
          <w:tcPr>
            <w:tcW w:w="0" w:type="auto"/>
            <w:shd w:val="clear" w:color="auto" w:fill="auto"/>
            <w:vAlign w:val="center"/>
          </w:tcPr>
          <w:p w:rsidR="00443834" w:rsidRDefault="006718E7">
            <w:pPr>
              <w:spacing w:line="500" w:lineRule="exact"/>
              <w:ind w:firstLine="562"/>
              <w:jc w:val="center"/>
              <w:rPr>
                <w:b/>
                <w:bCs/>
              </w:rPr>
            </w:pPr>
            <w:r>
              <w:rPr>
                <w:rFonts w:hint="eastAsia"/>
                <w:b/>
                <w:bCs/>
              </w:rPr>
              <w:t>合计</w:t>
            </w:r>
          </w:p>
        </w:tc>
        <w:tc>
          <w:tcPr>
            <w:tcW w:w="0" w:type="auto"/>
            <w:shd w:val="clear" w:color="auto" w:fill="auto"/>
            <w:vAlign w:val="center"/>
          </w:tcPr>
          <w:p w:rsidR="00443834" w:rsidRDefault="006718E7">
            <w:pPr>
              <w:spacing w:line="500" w:lineRule="exact"/>
              <w:ind w:firstLineChars="0" w:firstLine="0"/>
              <w:jc w:val="center"/>
              <w:rPr>
                <w:b/>
                <w:bCs/>
              </w:rPr>
            </w:pPr>
            <w:r>
              <w:rPr>
                <w:rFonts w:hint="eastAsia"/>
                <w:b/>
                <w:bCs/>
              </w:rPr>
              <w:t>9</w:t>
            </w:r>
          </w:p>
        </w:tc>
        <w:tc>
          <w:tcPr>
            <w:tcW w:w="0" w:type="auto"/>
            <w:shd w:val="clear" w:color="auto" w:fill="auto"/>
            <w:noWrap/>
            <w:vAlign w:val="center"/>
          </w:tcPr>
          <w:p w:rsidR="00443834" w:rsidRDefault="006718E7">
            <w:pPr>
              <w:spacing w:line="500" w:lineRule="exact"/>
              <w:ind w:firstLineChars="0" w:firstLine="0"/>
              <w:jc w:val="center"/>
              <w:rPr>
                <w:b/>
                <w:bCs/>
              </w:rPr>
            </w:pPr>
            <w:r>
              <w:rPr>
                <w:rFonts w:hint="eastAsia"/>
                <w:b/>
                <w:bCs/>
              </w:rPr>
              <w:t>9</w:t>
            </w:r>
          </w:p>
        </w:tc>
        <w:tc>
          <w:tcPr>
            <w:tcW w:w="0" w:type="auto"/>
            <w:shd w:val="clear" w:color="auto" w:fill="auto"/>
            <w:noWrap/>
            <w:vAlign w:val="center"/>
          </w:tcPr>
          <w:p w:rsidR="00443834" w:rsidRDefault="006718E7">
            <w:pPr>
              <w:spacing w:line="500" w:lineRule="exact"/>
              <w:ind w:firstLineChars="0" w:firstLine="0"/>
              <w:jc w:val="center"/>
              <w:rPr>
                <w:b/>
                <w:bCs/>
              </w:rPr>
            </w:pPr>
            <w:r>
              <w:rPr>
                <w:rFonts w:hint="eastAsia"/>
                <w:b/>
                <w:bCs/>
              </w:rPr>
              <w:t>100%</w:t>
            </w:r>
          </w:p>
        </w:tc>
      </w:tr>
    </w:tbl>
    <w:p w:rsidR="00443834" w:rsidRDefault="006718E7">
      <w:pPr>
        <w:spacing w:line="500" w:lineRule="exact"/>
        <w:ind w:firstLine="562"/>
      </w:pPr>
      <w:r>
        <w:rPr>
          <w:rFonts w:hint="eastAsia"/>
          <w:b/>
        </w:rPr>
        <w:t>中期规划建设完备程度：</w:t>
      </w:r>
      <w:r>
        <w:rPr>
          <w:rFonts w:hint="eastAsia"/>
        </w:rPr>
        <w:t>指标权重</w:t>
      </w:r>
      <w:r>
        <w:rPr>
          <w:rFonts w:hint="eastAsia"/>
        </w:rPr>
        <w:t>3</w:t>
      </w:r>
      <w:r>
        <w:t>分，自评得分</w:t>
      </w:r>
      <w:r>
        <w:rPr>
          <w:rFonts w:hint="eastAsia"/>
        </w:rPr>
        <w:t>3</w:t>
      </w:r>
      <w:r>
        <w:t>分，得分率为</w:t>
      </w:r>
      <w:r>
        <w:t>100%</w:t>
      </w:r>
      <w:r>
        <w:t>。</w:t>
      </w:r>
      <w:r>
        <w:rPr>
          <w:rFonts w:hint="eastAsia"/>
        </w:rPr>
        <w:t>中国农工</w:t>
      </w:r>
      <w:r>
        <w:t>民主党</w:t>
      </w:r>
      <w:r>
        <w:rPr>
          <w:rFonts w:hint="eastAsia"/>
        </w:rPr>
        <w:t>甘肃省委员会</w:t>
      </w:r>
      <w:r>
        <w:t>中期规划明确完整、内容全面可行，能够为未来的工作明确目标、方向和内容。根据评分标准本项得满分。</w:t>
      </w:r>
    </w:p>
    <w:p w:rsidR="00443834" w:rsidRDefault="006718E7">
      <w:pPr>
        <w:spacing w:line="500" w:lineRule="exact"/>
        <w:ind w:firstLine="562"/>
      </w:pPr>
      <w:r>
        <w:rPr>
          <w:b/>
        </w:rPr>
        <w:t>人员培训机制完备性：</w:t>
      </w:r>
      <w:r>
        <w:t>指标权重</w:t>
      </w:r>
      <w:r>
        <w:rPr>
          <w:rFonts w:hint="eastAsia"/>
        </w:rPr>
        <w:t>3</w:t>
      </w:r>
      <w:r>
        <w:t>分，自评得分</w:t>
      </w:r>
      <w:r>
        <w:rPr>
          <w:rFonts w:hint="eastAsia"/>
        </w:rPr>
        <w:t>3</w:t>
      </w:r>
      <w:r>
        <w:t>分，得分率为</w:t>
      </w:r>
      <w:r>
        <w:t>100%</w:t>
      </w:r>
      <w:r>
        <w:t>。</w:t>
      </w:r>
      <w:r>
        <w:rPr>
          <w:rFonts w:hint="eastAsia"/>
        </w:rPr>
        <w:t>中国农工</w:t>
      </w:r>
      <w:r>
        <w:t>民主党</w:t>
      </w:r>
      <w:r>
        <w:rPr>
          <w:rFonts w:hint="eastAsia"/>
        </w:rPr>
        <w:t>甘肃省委员会有完善的人员培训机制，并</w:t>
      </w:r>
      <w:r>
        <w:t>定期组织开展内部学习与培训，同时根据业务开展需要，派出相关业务人员，外出参与外部学习与培训，部门工作人</w:t>
      </w:r>
      <w:r>
        <w:rPr>
          <w:rFonts w:hint="eastAsia"/>
        </w:rPr>
        <w:t>员</w:t>
      </w:r>
      <w:r>
        <w:t>的业务能力与业务素质不断得到提升。</w:t>
      </w:r>
    </w:p>
    <w:p w:rsidR="00443834" w:rsidRDefault="006718E7">
      <w:pPr>
        <w:spacing w:line="500" w:lineRule="exact"/>
        <w:ind w:firstLine="562"/>
      </w:pPr>
      <w:r>
        <w:rPr>
          <w:b/>
        </w:rPr>
        <w:t>档案管理完备性：</w:t>
      </w:r>
      <w:r>
        <w:t>指标权重</w:t>
      </w:r>
      <w:r>
        <w:rPr>
          <w:rFonts w:hint="eastAsia"/>
        </w:rPr>
        <w:t>3</w:t>
      </w:r>
      <w:r>
        <w:t>分，自评得分</w:t>
      </w:r>
      <w:r>
        <w:rPr>
          <w:rFonts w:hint="eastAsia"/>
        </w:rPr>
        <w:t>3</w:t>
      </w:r>
      <w:r>
        <w:t>分，得分率为</w:t>
      </w:r>
      <w:r>
        <w:t>100%</w:t>
      </w:r>
      <w:r>
        <w:t>。档案管理工作完成较好，档案收集，档案保管方面管理到</w:t>
      </w:r>
      <w:r>
        <w:t>位，有效执行，并设有档案管理的专职人员，在档案整理方面完善，对项目的申报，立项、审批等材料进行有效整理。</w:t>
      </w:r>
    </w:p>
    <w:p w:rsidR="00443834" w:rsidRDefault="006718E7">
      <w:pPr>
        <w:pStyle w:val="3"/>
        <w:spacing w:line="500" w:lineRule="exact"/>
        <w:ind w:firstLineChars="200" w:firstLine="602"/>
      </w:pPr>
      <w:r>
        <w:rPr>
          <w:rFonts w:hint="eastAsia"/>
        </w:rPr>
        <w:t>服务对象满意度</w:t>
      </w:r>
    </w:p>
    <w:p w:rsidR="00443834" w:rsidRDefault="006718E7">
      <w:pPr>
        <w:spacing w:line="500" w:lineRule="exact"/>
        <w:ind w:firstLine="640"/>
      </w:pPr>
      <w:r>
        <w:rPr>
          <w:rFonts w:cs="Calibri" w:hint="eastAsia"/>
          <w:sz w:val="32"/>
          <w:szCs w:val="32"/>
        </w:rPr>
        <w:t xml:space="preserve"> </w:t>
      </w:r>
      <w:r>
        <w:rPr>
          <w:rFonts w:hint="eastAsia"/>
        </w:rPr>
        <w:t>根据部门向社会提供公共产品和服务的主要对象，服务对象满意度二级指标下设服务对象满意度</w:t>
      </w:r>
      <w:r>
        <w:rPr>
          <w:rFonts w:hint="eastAsia"/>
        </w:rPr>
        <w:t>1</w:t>
      </w:r>
      <w:r>
        <w:t>个三级指标，指标权重合计</w:t>
      </w:r>
      <w:r>
        <w:rPr>
          <w:rFonts w:hint="eastAsia"/>
        </w:rPr>
        <w:t>5.4</w:t>
      </w:r>
      <w:r>
        <w:t>分，自评得分</w:t>
      </w:r>
      <w:r>
        <w:rPr>
          <w:rFonts w:hint="eastAsia"/>
        </w:rPr>
        <w:t>5.4</w:t>
      </w:r>
      <w:r>
        <w:t>分，得分率为</w:t>
      </w:r>
      <w:r>
        <w:rPr>
          <w:rFonts w:hint="eastAsia"/>
        </w:rPr>
        <w:t>100</w:t>
      </w:r>
      <w:r>
        <w:t>%</w:t>
      </w:r>
      <w:r>
        <w:rPr>
          <w:rFonts w:hint="eastAsia"/>
        </w:rPr>
        <w:t>。</w:t>
      </w:r>
    </w:p>
    <w:tbl>
      <w:tblPr>
        <w:tblW w:w="8190" w:type="dxa"/>
        <w:tblLook w:val="04A0" w:firstRow="1" w:lastRow="0" w:firstColumn="1" w:lastColumn="0" w:noHBand="0" w:noVBand="1"/>
      </w:tblPr>
      <w:tblGrid>
        <w:gridCol w:w="3717"/>
        <w:gridCol w:w="1331"/>
        <w:gridCol w:w="1331"/>
        <w:gridCol w:w="1811"/>
      </w:tblGrid>
      <w:tr w:rsidR="00443834">
        <w:trPr>
          <w:trHeight w:val="37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三级指标</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权重</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分值</w:t>
            </w:r>
          </w:p>
        </w:tc>
        <w:tc>
          <w:tcPr>
            <w:tcW w:w="0" w:type="auto"/>
            <w:tcBorders>
              <w:top w:val="single" w:sz="8" w:space="0" w:color="auto"/>
              <w:left w:val="nil"/>
              <w:bottom w:val="single" w:sz="4" w:space="0" w:color="auto"/>
              <w:right w:val="single" w:sz="8" w:space="0" w:color="auto"/>
            </w:tcBorders>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得分率</w:t>
            </w:r>
          </w:p>
        </w:tc>
      </w:tr>
      <w:tr w:rsidR="00443834">
        <w:trPr>
          <w:trHeight w:val="375"/>
        </w:trPr>
        <w:tc>
          <w:tcPr>
            <w:tcW w:w="0" w:type="auto"/>
            <w:tcBorders>
              <w:top w:val="nil"/>
              <w:left w:val="single" w:sz="8" w:space="0" w:color="auto"/>
              <w:bottom w:val="single" w:sz="4" w:space="0" w:color="auto"/>
              <w:right w:val="single" w:sz="4" w:space="0" w:color="auto"/>
            </w:tcBorders>
            <w:shd w:val="clear" w:color="auto" w:fill="auto"/>
            <w:vAlign w:val="center"/>
          </w:tcPr>
          <w:p w:rsidR="00443834" w:rsidRDefault="006718E7">
            <w:pPr>
              <w:widowControl/>
              <w:spacing w:line="500" w:lineRule="exact"/>
              <w:ind w:firstLineChars="0" w:firstLine="0"/>
              <w:jc w:val="left"/>
              <w:rPr>
                <w:rFonts w:ascii="宋体" w:hAnsi="宋体" w:cs="宋体"/>
                <w:color w:val="000000"/>
                <w:kern w:val="0"/>
                <w:szCs w:val="28"/>
              </w:rPr>
            </w:pPr>
            <w:r>
              <w:rPr>
                <w:rFonts w:ascii="宋体" w:hAnsi="宋体" w:hint="eastAsia"/>
                <w:szCs w:val="28"/>
              </w:rPr>
              <w:t>服务对象满意度</w:t>
            </w:r>
          </w:p>
        </w:tc>
        <w:tc>
          <w:tcPr>
            <w:tcW w:w="0" w:type="auto"/>
            <w:tcBorders>
              <w:top w:val="nil"/>
              <w:left w:val="nil"/>
              <w:bottom w:val="single" w:sz="4" w:space="0" w:color="auto"/>
              <w:right w:val="single" w:sz="4" w:space="0" w:color="auto"/>
            </w:tcBorders>
            <w:shd w:val="clear" w:color="auto" w:fill="auto"/>
            <w:vAlign w:val="center"/>
          </w:tcPr>
          <w:p w:rsidR="00443834" w:rsidRDefault="006718E7">
            <w:pPr>
              <w:widowControl/>
              <w:spacing w:line="500" w:lineRule="exact"/>
              <w:ind w:firstLineChars="0" w:firstLine="0"/>
              <w:jc w:val="center"/>
              <w:rPr>
                <w:rFonts w:ascii="宋体" w:hAnsi="宋体" w:cs="宋体"/>
                <w:color w:val="000000"/>
                <w:kern w:val="0"/>
                <w:szCs w:val="28"/>
              </w:rPr>
            </w:pPr>
            <w:r>
              <w:rPr>
                <w:rFonts w:ascii="宋体" w:hAnsi="宋体" w:hint="eastAsia"/>
                <w:szCs w:val="28"/>
              </w:rPr>
              <w:t>5.4</w:t>
            </w:r>
          </w:p>
        </w:tc>
        <w:tc>
          <w:tcPr>
            <w:tcW w:w="0" w:type="auto"/>
            <w:tcBorders>
              <w:top w:val="nil"/>
              <w:left w:val="nil"/>
              <w:bottom w:val="single" w:sz="4" w:space="0" w:color="auto"/>
              <w:right w:val="single" w:sz="4" w:space="0" w:color="auto"/>
            </w:tcBorders>
            <w:shd w:val="clear" w:color="auto" w:fill="auto"/>
            <w:vAlign w:val="center"/>
          </w:tcPr>
          <w:p w:rsidR="00443834" w:rsidRDefault="006718E7">
            <w:pPr>
              <w:widowControl/>
              <w:spacing w:line="500" w:lineRule="exact"/>
              <w:ind w:firstLineChars="0" w:firstLine="0"/>
              <w:jc w:val="center"/>
              <w:rPr>
                <w:rFonts w:ascii="宋体" w:hAnsi="宋体" w:cs="宋体"/>
                <w:color w:val="000000"/>
                <w:kern w:val="0"/>
                <w:szCs w:val="28"/>
              </w:rPr>
            </w:pPr>
            <w:r>
              <w:rPr>
                <w:rFonts w:ascii="宋体" w:hAnsi="宋体" w:hint="eastAsia"/>
                <w:szCs w:val="28"/>
              </w:rPr>
              <w:t>5.4</w:t>
            </w:r>
          </w:p>
        </w:tc>
        <w:tc>
          <w:tcPr>
            <w:tcW w:w="0" w:type="auto"/>
            <w:tcBorders>
              <w:top w:val="nil"/>
              <w:left w:val="nil"/>
              <w:bottom w:val="single" w:sz="4" w:space="0" w:color="auto"/>
              <w:right w:val="single" w:sz="8" w:space="0" w:color="auto"/>
            </w:tcBorders>
            <w:shd w:val="clear" w:color="auto" w:fill="auto"/>
            <w:vAlign w:val="center"/>
          </w:tcPr>
          <w:p w:rsidR="00443834" w:rsidRDefault="006718E7">
            <w:pPr>
              <w:widowControl/>
              <w:spacing w:line="500" w:lineRule="exact"/>
              <w:ind w:firstLineChars="0" w:firstLine="0"/>
              <w:jc w:val="center"/>
              <w:rPr>
                <w:rFonts w:ascii="宋体" w:hAnsi="宋体" w:cs="宋体"/>
                <w:color w:val="000000"/>
                <w:kern w:val="0"/>
                <w:szCs w:val="28"/>
              </w:rPr>
            </w:pPr>
            <w:r>
              <w:rPr>
                <w:rFonts w:ascii="宋体" w:hAnsi="宋体" w:cs="宋体"/>
                <w:color w:val="000000"/>
                <w:kern w:val="0"/>
                <w:szCs w:val="28"/>
              </w:rPr>
              <w:t>100</w:t>
            </w:r>
            <w:r>
              <w:rPr>
                <w:rFonts w:ascii="宋体" w:hAnsi="宋体" w:cs="宋体" w:hint="eastAsia"/>
                <w:color w:val="000000"/>
                <w:kern w:val="0"/>
                <w:szCs w:val="28"/>
              </w:rPr>
              <w:t>%</w:t>
            </w:r>
          </w:p>
        </w:tc>
      </w:tr>
      <w:tr w:rsidR="00443834">
        <w:trPr>
          <w:trHeight w:val="375"/>
        </w:trPr>
        <w:tc>
          <w:tcPr>
            <w:tcW w:w="0" w:type="auto"/>
            <w:tcBorders>
              <w:top w:val="nil"/>
              <w:left w:val="single" w:sz="8" w:space="0" w:color="auto"/>
              <w:bottom w:val="single" w:sz="8" w:space="0" w:color="auto"/>
              <w:right w:val="single" w:sz="4" w:space="0" w:color="auto"/>
            </w:tcBorders>
            <w:shd w:val="clear" w:color="auto" w:fill="auto"/>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合计</w:t>
            </w:r>
          </w:p>
        </w:tc>
        <w:tc>
          <w:tcPr>
            <w:tcW w:w="0" w:type="auto"/>
            <w:tcBorders>
              <w:top w:val="nil"/>
              <w:left w:val="nil"/>
              <w:bottom w:val="single" w:sz="8" w:space="0" w:color="auto"/>
              <w:right w:val="single" w:sz="4" w:space="0" w:color="auto"/>
            </w:tcBorders>
            <w:shd w:val="clear" w:color="auto" w:fill="auto"/>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5.4</w:t>
            </w:r>
          </w:p>
        </w:tc>
        <w:tc>
          <w:tcPr>
            <w:tcW w:w="0" w:type="auto"/>
            <w:tcBorders>
              <w:top w:val="nil"/>
              <w:left w:val="nil"/>
              <w:bottom w:val="single" w:sz="8" w:space="0" w:color="auto"/>
              <w:right w:val="single" w:sz="4" w:space="0" w:color="auto"/>
            </w:tcBorders>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5.4</w:t>
            </w:r>
          </w:p>
        </w:tc>
        <w:tc>
          <w:tcPr>
            <w:tcW w:w="0" w:type="auto"/>
            <w:tcBorders>
              <w:top w:val="nil"/>
              <w:left w:val="nil"/>
              <w:bottom w:val="single" w:sz="8" w:space="0" w:color="auto"/>
              <w:right w:val="single" w:sz="8" w:space="0" w:color="auto"/>
            </w:tcBorders>
            <w:shd w:val="clear" w:color="auto" w:fill="auto"/>
            <w:noWrap/>
            <w:vAlign w:val="center"/>
          </w:tcPr>
          <w:p w:rsidR="00443834" w:rsidRDefault="006718E7">
            <w:pPr>
              <w:widowControl/>
              <w:spacing w:line="500" w:lineRule="exact"/>
              <w:ind w:firstLineChars="0" w:firstLine="0"/>
              <w:jc w:val="center"/>
              <w:rPr>
                <w:rFonts w:ascii="宋体" w:hAnsi="宋体" w:cs="宋体"/>
                <w:b/>
                <w:color w:val="000000"/>
                <w:kern w:val="0"/>
                <w:szCs w:val="28"/>
              </w:rPr>
            </w:pPr>
            <w:r>
              <w:rPr>
                <w:rFonts w:ascii="宋体" w:hAnsi="宋体" w:cs="宋体" w:hint="eastAsia"/>
                <w:b/>
                <w:color w:val="000000"/>
                <w:kern w:val="0"/>
                <w:szCs w:val="28"/>
              </w:rPr>
              <w:t>100</w:t>
            </w:r>
            <w:r>
              <w:rPr>
                <w:rFonts w:ascii="宋体" w:hAnsi="宋体" w:cs="宋体" w:hint="eastAsia"/>
                <w:b/>
                <w:color w:val="000000"/>
                <w:kern w:val="0"/>
                <w:szCs w:val="28"/>
              </w:rPr>
              <w:t>%</w:t>
            </w:r>
          </w:p>
        </w:tc>
      </w:tr>
    </w:tbl>
    <w:p w:rsidR="00443834" w:rsidRDefault="006718E7">
      <w:pPr>
        <w:spacing w:line="500" w:lineRule="exact"/>
        <w:ind w:firstLine="560"/>
        <w:rPr>
          <w:rFonts w:hAnsi="仿宋"/>
          <w:szCs w:val="32"/>
        </w:rPr>
      </w:pPr>
      <w:r>
        <w:rPr>
          <w:rFonts w:hint="eastAsia"/>
        </w:rPr>
        <w:t>在日常工作开展中，我单位建立了必要的工作反馈机制，能就工作开展情况与各方进行有效地沟通，服务环境不断改善，人才队伍不断扩大，服务体系不断规范，在党派人士、省委省政府和受帮扶群众中反响良好，未收到任何投诉或举报，各方对我单位履职和工作开展情况总体满意，</w:t>
      </w:r>
      <w:r>
        <w:rPr>
          <w:rFonts w:hAnsi="仿宋" w:hint="eastAsia"/>
          <w:szCs w:val="32"/>
        </w:rPr>
        <w:t>社会群众满意度为</w:t>
      </w:r>
      <w:r>
        <w:rPr>
          <w:rFonts w:hAnsi="仿宋" w:hint="eastAsia"/>
          <w:szCs w:val="32"/>
        </w:rPr>
        <w:t>95%</w:t>
      </w:r>
      <w:r>
        <w:rPr>
          <w:rFonts w:hAnsi="仿宋" w:hint="eastAsia"/>
          <w:szCs w:val="32"/>
        </w:rPr>
        <w:t>。</w:t>
      </w:r>
      <w:r>
        <w:rPr>
          <w:rFonts w:hint="eastAsia"/>
        </w:rPr>
        <w:t>指标权重</w:t>
      </w:r>
      <w:r>
        <w:rPr>
          <w:rFonts w:hint="eastAsia"/>
        </w:rPr>
        <w:t>5.4</w:t>
      </w:r>
      <w:r>
        <w:rPr>
          <w:rFonts w:hint="eastAsia"/>
        </w:rPr>
        <w:t>分，自评</w:t>
      </w:r>
      <w:r>
        <w:rPr>
          <w:rFonts w:hint="eastAsia"/>
        </w:rPr>
        <w:t>得</w:t>
      </w:r>
      <w:r>
        <w:rPr>
          <w:rFonts w:hint="eastAsia"/>
        </w:rPr>
        <w:t>5.4</w:t>
      </w:r>
      <w:r>
        <w:rPr>
          <w:rFonts w:hint="eastAsia"/>
        </w:rPr>
        <w:t>分</w:t>
      </w:r>
      <w:r>
        <w:rPr>
          <w:rFonts w:hint="eastAsia"/>
        </w:rPr>
        <w:t>。</w:t>
      </w:r>
    </w:p>
    <w:p w:rsidR="00443834" w:rsidRDefault="006718E7">
      <w:pPr>
        <w:pStyle w:val="2"/>
        <w:numPr>
          <w:ilvl w:val="0"/>
          <w:numId w:val="1"/>
        </w:numPr>
        <w:spacing w:line="500" w:lineRule="exact"/>
      </w:pPr>
      <w:r>
        <w:rPr>
          <w:rFonts w:hint="eastAsia"/>
        </w:rPr>
        <w:t>偏离绩效目标的原因及下一步改进措施</w:t>
      </w:r>
    </w:p>
    <w:p w:rsidR="00443834" w:rsidRDefault="006718E7">
      <w:pPr>
        <w:ind w:firstLine="560"/>
      </w:pPr>
      <w:r>
        <w:rPr>
          <w:rFonts w:hint="eastAsia"/>
        </w:rPr>
        <w:t>我单位</w:t>
      </w:r>
      <w:r>
        <w:rPr>
          <w:rFonts w:ascii="宋体" w:hAnsi="宋体" w:hint="eastAsia"/>
        </w:rPr>
        <w:t>全年预算资金总额为</w:t>
      </w:r>
      <w:r>
        <w:rPr>
          <w:rFonts w:ascii="宋体" w:hAnsi="宋体"/>
        </w:rPr>
        <w:t>351.78</w:t>
      </w:r>
      <w:r>
        <w:rPr>
          <w:rFonts w:ascii="宋体" w:hAnsi="宋体" w:hint="eastAsia"/>
        </w:rPr>
        <w:t>万元</w:t>
      </w:r>
      <w:r>
        <w:rPr>
          <w:rFonts w:ascii="宋体" w:hAnsi="宋体" w:hint="eastAsia"/>
        </w:rPr>
        <w:t>，</w:t>
      </w:r>
      <w:r>
        <w:rPr>
          <w:rFonts w:ascii="宋体" w:hAnsi="宋体" w:hint="eastAsia"/>
        </w:rPr>
        <w:t>实际支出数为</w:t>
      </w:r>
      <w:r>
        <w:rPr>
          <w:rFonts w:ascii="宋体" w:hAnsi="宋体"/>
        </w:rPr>
        <w:t>350.22</w:t>
      </w:r>
      <w:r>
        <w:rPr>
          <w:rFonts w:ascii="宋体" w:hAnsi="宋体" w:hint="eastAsia"/>
        </w:rPr>
        <w:t>万元，其中基本支出为</w:t>
      </w:r>
      <w:r>
        <w:rPr>
          <w:rFonts w:ascii="宋体" w:hAnsi="宋体"/>
        </w:rPr>
        <w:t>260.22</w:t>
      </w:r>
      <w:r>
        <w:rPr>
          <w:rFonts w:ascii="宋体" w:hAnsi="宋体" w:hint="eastAsia"/>
        </w:rPr>
        <w:t>万元，项目支出为</w:t>
      </w:r>
      <w:r>
        <w:rPr>
          <w:rFonts w:ascii="宋体" w:hAnsi="宋体"/>
        </w:rPr>
        <w:t>90</w:t>
      </w:r>
      <w:r>
        <w:rPr>
          <w:rFonts w:ascii="宋体" w:hAnsi="宋体" w:hint="eastAsia"/>
        </w:rPr>
        <w:t>万元，单位支出预算执行为</w:t>
      </w:r>
      <w:r>
        <w:rPr>
          <w:rFonts w:ascii="宋体" w:hAnsi="宋体" w:hint="eastAsia"/>
        </w:rPr>
        <w:t>99.56</w:t>
      </w:r>
      <w:r>
        <w:rPr>
          <w:rFonts w:ascii="宋体" w:hAnsi="宋体" w:hint="eastAsia"/>
        </w:rPr>
        <w:t>%</w:t>
      </w:r>
      <w:r>
        <w:rPr>
          <w:rFonts w:ascii="宋体" w:hAnsi="宋体" w:hint="eastAsia"/>
        </w:rPr>
        <w:t>。</w:t>
      </w:r>
      <w:r>
        <w:rPr>
          <w:rFonts w:ascii="宋体" w:hAnsi="宋体" w:hint="eastAsia"/>
        </w:rPr>
        <w:t>年末基本支出结余</w:t>
      </w:r>
      <w:r>
        <w:rPr>
          <w:rFonts w:ascii="宋体" w:hAnsi="宋体" w:hint="eastAsia"/>
        </w:rPr>
        <w:t>1.56</w:t>
      </w:r>
      <w:r>
        <w:rPr>
          <w:rFonts w:ascii="宋体" w:hAnsi="宋体" w:hint="eastAsia"/>
        </w:rPr>
        <w:t>万元，</w:t>
      </w:r>
      <w:r>
        <w:rPr>
          <w:rFonts w:ascii="宋体" w:hAnsi="宋体" w:hint="eastAsia"/>
        </w:rPr>
        <w:t>项目没有结转和结余资金。</w:t>
      </w:r>
      <w:r>
        <w:rPr>
          <w:rFonts w:ascii="宋体" w:hAnsi="宋体" w:hint="eastAsia"/>
        </w:rPr>
        <w:t>基本支出结余资金在正常范围内。</w:t>
      </w:r>
    </w:p>
    <w:p w:rsidR="00443834" w:rsidRDefault="006718E7">
      <w:pPr>
        <w:pStyle w:val="1"/>
        <w:spacing w:line="500" w:lineRule="exact"/>
        <w:rPr>
          <w:rFonts w:eastAsia="黑体"/>
          <w:b w:val="0"/>
        </w:rPr>
      </w:pPr>
      <w:r>
        <w:rPr>
          <w:rFonts w:eastAsia="黑体" w:hint="eastAsia"/>
          <w:b w:val="0"/>
        </w:rPr>
        <w:t>四、部门预算项目支出绩效自评情况分析</w:t>
      </w:r>
    </w:p>
    <w:p w:rsidR="00443834" w:rsidRDefault="006718E7">
      <w:pPr>
        <w:spacing w:line="500" w:lineRule="exact"/>
        <w:ind w:firstLine="560"/>
      </w:pPr>
      <w:r>
        <w:rPr>
          <w:rFonts w:hint="eastAsia"/>
        </w:rPr>
        <w:t>2020</w:t>
      </w:r>
      <w:r>
        <w:rPr>
          <w:rFonts w:hint="eastAsia"/>
        </w:rPr>
        <w:t>年，我单位共有</w:t>
      </w:r>
      <w:r>
        <w:t>预算支出项目</w:t>
      </w:r>
      <w:r>
        <w:t>1</w:t>
      </w:r>
      <w:r>
        <w:t>个</w:t>
      </w:r>
      <w:r>
        <w:rPr>
          <w:rFonts w:hint="eastAsia"/>
        </w:rPr>
        <w:t>，是主委特别费、培训费、调研费、业务费项目。本年度项目全年预算数共</w:t>
      </w:r>
      <w:r>
        <w:t>90</w:t>
      </w:r>
      <w:r>
        <w:t>万元，全年</w:t>
      </w:r>
      <w:r>
        <w:rPr>
          <w:rFonts w:hint="eastAsia"/>
        </w:rPr>
        <w:t>实际</w:t>
      </w:r>
      <w:r>
        <w:t>支出</w:t>
      </w:r>
      <w:r>
        <w:rPr>
          <w:rFonts w:hint="eastAsia"/>
        </w:rPr>
        <w:t>共</w:t>
      </w:r>
      <w:r>
        <w:t>90</w:t>
      </w:r>
      <w:r>
        <w:rPr>
          <w:rFonts w:hint="eastAsia"/>
        </w:rPr>
        <w:t>万</w:t>
      </w:r>
      <w:r>
        <w:t>元，执行率</w:t>
      </w:r>
      <w:r>
        <w:t>100%</w:t>
      </w:r>
      <w:r>
        <w:rPr>
          <w:rFonts w:hint="eastAsia"/>
        </w:rPr>
        <w:t>。</w:t>
      </w:r>
      <w:r>
        <w:t>通过自评，项目结果为</w:t>
      </w:r>
      <w:r>
        <w:t>“</w:t>
      </w:r>
      <w:r>
        <w:t>优</w:t>
      </w:r>
      <w:r>
        <w:t>”</w:t>
      </w:r>
      <w:r>
        <w:rPr>
          <w:rFonts w:hint="eastAsia"/>
        </w:rPr>
        <w:t>。</w:t>
      </w:r>
      <w:r>
        <w:t>分项目自评情况分析如下：</w:t>
      </w:r>
    </w:p>
    <w:p w:rsidR="00443834" w:rsidRDefault="006718E7">
      <w:pPr>
        <w:pStyle w:val="2"/>
        <w:spacing w:line="500" w:lineRule="exact"/>
      </w:pPr>
      <w:r>
        <w:rPr>
          <w:rFonts w:hint="eastAsia"/>
        </w:rPr>
        <w:t>（一）项目</w:t>
      </w:r>
      <w:r>
        <w:rPr>
          <w:rFonts w:hint="eastAsia"/>
        </w:rPr>
        <w:t>1</w:t>
      </w:r>
    </w:p>
    <w:p w:rsidR="00443834" w:rsidRDefault="006718E7">
      <w:pPr>
        <w:pStyle w:val="3"/>
        <w:spacing w:line="500" w:lineRule="exact"/>
      </w:pPr>
      <w:r>
        <w:rPr>
          <w:rFonts w:hint="eastAsia"/>
        </w:rPr>
        <w:t>1</w:t>
      </w:r>
      <w:r>
        <w:rPr>
          <w:rFonts w:hint="eastAsia"/>
        </w:rPr>
        <w:t>．项目支出预算执行情况</w:t>
      </w:r>
    </w:p>
    <w:p w:rsidR="00443834" w:rsidRDefault="006718E7">
      <w:pPr>
        <w:spacing w:line="500" w:lineRule="exact"/>
        <w:ind w:firstLine="560"/>
      </w:pPr>
      <w:r>
        <w:rPr>
          <w:rFonts w:hint="eastAsia"/>
        </w:rPr>
        <w:t>中国农工</w:t>
      </w:r>
      <w:r>
        <w:t>民主党甘肃省委员会</w:t>
      </w:r>
      <w:r>
        <w:rPr>
          <w:rFonts w:hint="eastAsia"/>
        </w:rPr>
        <w:t>主委特别费、培训费、调研费、业务费项目全年预算数</w:t>
      </w:r>
      <w:r>
        <w:t>90</w:t>
      </w:r>
      <w:r>
        <w:t>万元，全年执行数</w:t>
      </w:r>
      <w:r>
        <w:t>90</w:t>
      </w:r>
      <w:r>
        <w:t>万元，预算执行率</w:t>
      </w:r>
      <w:r>
        <w:t>100%</w:t>
      </w:r>
      <w:r>
        <w:rPr>
          <w:rFonts w:hint="eastAsia"/>
        </w:rPr>
        <w:t>。</w:t>
      </w:r>
      <w:r>
        <w:t xml:space="preserve"> </w:t>
      </w:r>
    </w:p>
    <w:p w:rsidR="00443834" w:rsidRDefault="006718E7">
      <w:pPr>
        <w:pStyle w:val="3"/>
        <w:spacing w:line="500" w:lineRule="exact"/>
      </w:pPr>
      <w:r>
        <w:rPr>
          <w:rFonts w:hint="eastAsia"/>
        </w:rPr>
        <w:t>2</w:t>
      </w:r>
      <w:r>
        <w:rPr>
          <w:rFonts w:hint="eastAsia"/>
        </w:rPr>
        <w:t>．总体绩效</w:t>
      </w:r>
      <w:r>
        <w:rPr>
          <w:rFonts w:hint="eastAsia"/>
        </w:rPr>
        <w:t>目标完成情况分析</w:t>
      </w:r>
    </w:p>
    <w:p w:rsidR="00443834" w:rsidRDefault="006718E7">
      <w:pPr>
        <w:spacing w:line="500" w:lineRule="exact"/>
        <w:ind w:firstLine="560"/>
        <w:rPr>
          <w:rFonts w:hAnsi="仿宋"/>
          <w:szCs w:val="32"/>
        </w:rPr>
      </w:pPr>
      <w:r>
        <w:rPr>
          <w:rFonts w:hAnsi="仿宋" w:hint="eastAsia"/>
          <w:szCs w:val="32"/>
        </w:rPr>
        <w:t>本项目自评得分为</w:t>
      </w:r>
      <w:r>
        <w:rPr>
          <w:rFonts w:hAnsi="仿宋" w:hint="eastAsia"/>
          <w:szCs w:val="32"/>
        </w:rPr>
        <w:t>96.45</w:t>
      </w:r>
      <w:r>
        <w:rPr>
          <w:rFonts w:hAnsi="仿宋" w:hint="eastAsia"/>
          <w:szCs w:val="32"/>
        </w:rPr>
        <w:t>分，相比预算设定绩效目标，目标实际完成情况优秀。该项目执行主要完成了：开展了</w:t>
      </w:r>
      <w:r>
        <w:rPr>
          <w:rFonts w:hAnsi="仿宋" w:hint="eastAsia"/>
          <w:szCs w:val="32"/>
        </w:rPr>
        <w:t>2</w:t>
      </w:r>
      <w:r>
        <w:rPr>
          <w:rFonts w:hAnsi="仿宋" w:hint="eastAsia"/>
          <w:szCs w:val="32"/>
        </w:rPr>
        <w:t>次会议、</w:t>
      </w:r>
      <w:r>
        <w:rPr>
          <w:rFonts w:hAnsi="仿宋" w:hint="eastAsia"/>
          <w:szCs w:val="32"/>
        </w:rPr>
        <w:t>3</w:t>
      </w:r>
      <w:r>
        <w:rPr>
          <w:rFonts w:hAnsi="仿宋" w:hint="eastAsia"/>
          <w:szCs w:val="32"/>
        </w:rPr>
        <w:t>次培训、</w:t>
      </w:r>
      <w:r>
        <w:rPr>
          <w:rFonts w:hAnsi="仿宋" w:hint="eastAsia"/>
          <w:szCs w:val="32"/>
        </w:rPr>
        <w:t>3</w:t>
      </w:r>
      <w:r>
        <w:rPr>
          <w:rFonts w:hAnsi="仿宋" w:hint="eastAsia"/>
          <w:szCs w:val="32"/>
        </w:rPr>
        <w:t>次调研活动；形成调研成果</w:t>
      </w:r>
      <w:r>
        <w:rPr>
          <w:rFonts w:hAnsi="仿宋"/>
          <w:szCs w:val="32"/>
        </w:rPr>
        <w:t>26</w:t>
      </w:r>
      <w:r>
        <w:rPr>
          <w:rFonts w:hAnsi="仿宋" w:hint="eastAsia"/>
          <w:szCs w:val="32"/>
        </w:rPr>
        <w:t>个；党员培训参与人数近</w:t>
      </w:r>
      <w:r>
        <w:rPr>
          <w:rFonts w:hAnsi="仿宋"/>
          <w:szCs w:val="32"/>
        </w:rPr>
        <w:t>200</w:t>
      </w:r>
      <w:r>
        <w:rPr>
          <w:rFonts w:hAnsi="仿宋" w:hint="eastAsia"/>
          <w:szCs w:val="32"/>
        </w:rPr>
        <w:t>人次；收集社情民意信息</w:t>
      </w:r>
      <w:r>
        <w:rPr>
          <w:rFonts w:hAnsi="仿宋" w:hint="eastAsia"/>
          <w:szCs w:val="32"/>
        </w:rPr>
        <w:t>216</w:t>
      </w:r>
      <w:r>
        <w:rPr>
          <w:rFonts w:hAnsi="仿宋" w:hint="eastAsia"/>
          <w:szCs w:val="32"/>
        </w:rPr>
        <w:t>篇；入户开展帮扶工作</w:t>
      </w:r>
      <w:r>
        <w:rPr>
          <w:rFonts w:hAnsi="仿宋"/>
          <w:szCs w:val="32"/>
        </w:rPr>
        <w:t>27</w:t>
      </w:r>
      <w:r>
        <w:rPr>
          <w:rFonts w:hAnsi="仿宋" w:hint="eastAsia"/>
          <w:szCs w:val="32"/>
        </w:rPr>
        <w:t>人次等。</w:t>
      </w:r>
    </w:p>
    <w:p w:rsidR="00443834" w:rsidRDefault="006718E7">
      <w:pPr>
        <w:pStyle w:val="3"/>
        <w:spacing w:line="500" w:lineRule="exact"/>
      </w:pPr>
      <w:r>
        <w:rPr>
          <w:rFonts w:hint="eastAsia"/>
        </w:rPr>
        <w:t>3</w:t>
      </w:r>
      <w:r>
        <w:rPr>
          <w:rFonts w:hint="eastAsia"/>
        </w:rPr>
        <w:t>．各项指标完成情况分析</w:t>
      </w:r>
    </w:p>
    <w:p w:rsidR="00443834" w:rsidRDefault="006718E7">
      <w:pPr>
        <w:spacing w:line="500" w:lineRule="exact"/>
        <w:ind w:firstLine="560"/>
      </w:pPr>
      <w:bookmarkStart w:id="2" w:name="_Hlk38273349"/>
      <w:r>
        <w:rPr>
          <w:rFonts w:hint="eastAsia"/>
        </w:rPr>
        <w:t>根据《甘肃省财政厅关于开展</w:t>
      </w:r>
      <w:r>
        <w:t>2020</w:t>
      </w:r>
      <w:r>
        <w:t>年度省级预算执行情况绩效</w:t>
      </w:r>
      <w:r>
        <w:rPr>
          <w:rFonts w:hint="eastAsia"/>
        </w:rPr>
        <w:t>自评</w:t>
      </w:r>
      <w:r>
        <w:t>工作的通知》（甘财绩〔</w:t>
      </w:r>
      <w:r>
        <w:t>2020</w:t>
      </w:r>
      <w:r>
        <w:t>〕</w:t>
      </w:r>
      <w:r>
        <w:t>6</w:t>
      </w:r>
      <w:r>
        <w:t>号）</w:t>
      </w:r>
      <w:r>
        <w:rPr>
          <w:rFonts w:hint="eastAsia"/>
        </w:rPr>
        <w:t>的要求，项目支出指标设置原则上产出指标为</w:t>
      </w:r>
      <w:r>
        <w:rPr>
          <w:rFonts w:hint="eastAsia"/>
        </w:rPr>
        <w:t>50%</w:t>
      </w:r>
      <w:r>
        <w:rPr>
          <w:rFonts w:hint="eastAsia"/>
        </w:rPr>
        <w:t>，效益指标</w:t>
      </w:r>
      <w:r>
        <w:rPr>
          <w:rFonts w:hint="eastAsia"/>
        </w:rPr>
        <w:t>30%</w:t>
      </w:r>
      <w:r>
        <w:rPr>
          <w:rFonts w:hint="eastAsia"/>
        </w:rPr>
        <w:t>，满意度指标</w:t>
      </w:r>
      <w:r>
        <w:rPr>
          <w:rFonts w:hint="eastAsia"/>
        </w:rPr>
        <w:t>10%</w:t>
      </w:r>
      <w:r>
        <w:rPr>
          <w:rFonts w:hint="eastAsia"/>
        </w:rPr>
        <w:t>。</w:t>
      </w:r>
      <w:bookmarkEnd w:id="2"/>
    </w:p>
    <w:p w:rsidR="00443834" w:rsidRDefault="006718E7">
      <w:pPr>
        <w:spacing w:line="500" w:lineRule="exact"/>
        <w:ind w:firstLine="562"/>
        <w:rPr>
          <w:b/>
        </w:rPr>
      </w:pPr>
      <w:r>
        <w:rPr>
          <w:rFonts w:hint="eastAsia"/>
          <w:b/>
        </w:rPr>
        <w:t>（</w:t>
      </w:r>
      <w:r>
        <w:rPr>
          <w:rFonts w:hint="eastAsia"/>
          <w:b/>
        </w:rPr>
        <w:t>1</w:t>
      </w:r>
      <w:r>
        <w:rPr>
          <w:rFonts w:hint="eastAsia"/>
          <w:b/>
        </w:rPr>
        <w:t>）产出指标</w:t>
      </w:r>
    </w:p>
    <w:p w:rsidR="00443834" w:rsidRDefault="006718E7">
      <w:pPr>
        <w:spacing w:line="500" w:lineRule="exact"/>
        <w:ind w:firstLine="560"/>
      </w:pPr>
      <w:bookmarkStart w:id="3" w:name="_Hlk38273668"/>
      <w:r>
        <w:rPr>
          <w:rFonts w:hint="eastAsia"/>
        </w:rPr>
        <w:t>产出指标包括产出数量、产出质量、产出时效和产出成本四个二级指标。总分值</w:t>
      </w:r>
      <w:r>
        <w:t>50</w:t>
      </w:r>
      <w:r>
        <w:rPr>
          <w:rFonts w:hint="eastAsia"/>
        </w:rPr>
        <w:t>分，得</w:t>
      </w:r>
      <w:r>
        <w:rPr>
          <w:rFonts w:hint="eastAsia"/>
        </w:rPr>
        <w:t>分</w:t>
      </w:r>
      <w:r>
        <w:rPr>
          <w:rFonts w:hint="eastAsia"/>
        </w:rPr>
        <w:t>46.45</w:t>
      </w:r>
      <w:r>
        <w:rPr>
          <w:rFonts w:hint="eastAsia"/>
        </w:rPr>
        <w:t>分，得分率</w:t>
      </w:r>
      <w:r>
        <w:rPr>
          <w:rFonts w:hint="eastAsia"/>
        </w:rPr>
        <w:t>92.90</w:t>
      </w:r>
      <w:r>
        <w:rPr>
          <w:rFonts w:hint="eastAsia"/>
        </w:rPr>
        <w:t>%</w:t>
      </w:r>
      <w:r>
        <w:rPr>
          <w:rFonts w:hint="eastAsia"/>
        </w:rPr>
        <w:t>。</w:t>
      </w:r>
    </w:p>
    <w:bookmarkEnd w:id="3"/>
    <w:p w:rsidR="00443834" w:rsidRDefault="006718E7">
      <w:pPr>
        <w:spacing w:line="500" w:lineRule="exact"/>
        <w:ind w:firstLine="562"/>
      </w:pPr>
      <w:r>
        <w:rPr>
          <w:rFonts w:hint="eastAsia"/>
          <w:b/>
        </w:rPr>
        <w:t>产出数量：</w:t>
      </w:r>
      <w:r>
        <w:rPr>
          <w:rFonts w:hint="eastAsia"/>
        </w:rPr>
        <w:t>2020</w:t>
      </w:r>
      <w:r>
        <w:rPr>
          <w:rFonts w:hint="eastAsia"/>
        </w:rPr>
        <w:t>年度开展了</w:t>
      </w:r>
      <w:r>
        <w:rPr>
          <w:rFonts w:hint="eastAsia"/>
        </w:rPr>
        <w:t>2</w:t>
      </w:r>
      <w:r>
        <w:rPr>
          <w:rFonts w:hint="eastAsia"/>
        </w:rPr>
        <w:t>次会议；开展了</w:t>
      </w:r>
      <w:r>
        <w:rPr>
          <w:rFonts w:hint="eastAsia"/>
        </w:rPr>
        <w:t>3</w:t>
      </w:r>
      <w:r>
        <w:rPr>
          <w:rFonts w:hint="eastAsia"/>
        </w:rPr>
        <w:t>期培训；近</w:t>
      </w:r>
      <w:r>
        <w:rPr>
          <w:rFonts w:hint="eastAsia"/>
        </w:rPr>
        <w:t>200</w:t>
      </w:r>
      <w:r>
        <w:rPr>
          <w:rFonts w:hint="eastAsia"/>
        </w:rPr>
        <w:t>余党员参加培训。围绕重点调研，省委会机关干部</w:t>
      </w:r>
      <w:r>
        <w:rPr>
          <w:rFonts w:hint="eastAsia"/>
        </w:rPr>
        <w:t>组织</w:t>
      </w:r>
      <w:r>
        <w:rPr>
          <w:rFonts w:hint="eastAsia"/>
        </w:rPr>
        <w:t>30</w:t>
      </w:r>
      <w:r>
        <w:rPr>
          <w:rFonts w:hint="eastAsia"/>
        </w:rPr>
        <w:t>人次进村入户开展帮扶工作</w:t>
      </w:r>
      <w:r>
        <w:rPr>
          <w:rFonts w:hint="eastAsia"/>
        </w:rPr>
        <w:t>，帮扶工作开展到位。参与帮扶人数、组织会议次数、组织培训场次等三个数量</w:t>
      </w:r>
      <w:r>
        <w:rPr>
          <w:rFonts w:hint="eastAsia"/>
        </w:rPr>
        <w:t>指标实际完成值均达到目标值，按照评分标准都得满分。</w:t>
      </w:r>
    </w:p>
    <w:p w:rsidR="00443834" w:rsidRDefault="006718E7">
      <w:pPr>
        <w:spacing w:line="500" w:lineRule="exact"/>
        <w:ind w:firstLine="560"/>
      </w:pPr>
      <w:r>
        <w:rPr>
          <w:rFonts w:hint="eastAsia"/>
        </w:rPr>
        <w:t>2020</w:t>
      </w:r>
      <w:r>
        <w:rPr>
          <w:rFonts w:hint="eastAsia"/>
        </w:rPr>
        <w:t>年参与会议人数共</w:t>
      </w:r>
      <w:r>
        <w:rPr>
          <w:rFonts w:hint="eastAsia"/>
        </w:rPr>
        <w:t>80</w:t>
      </w:r>
      <w:r>
        <w:rPr>
          <w:rFonts w:hint="eastAsia"/>
        </w:rPr>
        <w:t>人次，未达到</w:t>
      </w:r>
      <w:r>
        <w:rPr>
          <w:rFonts w:hint="eastAsia"/>
        </w:rPr>
        <w:t>100</w:t>
      </w:r>
      <w:r>
        <w:rPr>
          <w:rFonts w:hint="eastAsia"/>
        </w:rPr>
        <w:t>人次的目标，指标分值</w:t>
      </w:r>
      <w:r>
        <w:rPr>
          <w:rFonts w:hint="eastAsia"/>
        </w:rPr>
        <w:t>2.27</w:t>
      </w:r>
      <w:r>
        <w:rPr>
          <w:rFonts w:hint="eastAsia"/>
        </w:rPr>
        <w:t>分，自评得分</w:t>
      </w:r>
      <w:r>
        <w:rPr>
          <w:rFonts w:hint="eastAsia"/>
        </w:rPr>
        <w:t>1.82</w:t>
      </w:r>
      <w:r>
        <w:rPr>
          <w:rFonts w:hint="eastAsia"/>
        </w:rPr>
        <w:t>分；参与培训</w:t>
      </w:r>
      <w:r>
        <w:rPr>
          <w:rFonts w:hint="eastAsia"/>
        </w:rPr>
        <w:t>100</w:t>
      </w:r>
      <w:r>
        <w:rPr>
          <w:rFonts w:hint="eastAsia"/>
        </w:rPr>
        <w:t>人次</w:t>
      </w:r>
      <w:r>
        <w:rPr>
          <w:rFonts w:hint="eastAsia"/>
        </w:rPr>
        <w:t>,</w:t>
      </w:r>
      <w:r>
        <w:rPr>
          <w:rFonts w:hint="eastAsia"/>
        </w:rPr>
        <w:t>未达到</w:t>
      </w:r>
      <w:r>
        <w:rPr>
          <w:rFonts w:hint="eastAsia"/>
        </w:rPr>
        <w:t>160</w:t>
      </w:r>
      <w:r>
        <w:rPr>
          <w:rFonts w:hint="eastAsia"/>
        </w:rPr>
        <w:t>人次</w:t>
      </w:r>
      <w:r>
        <w:rPr>
          <w:rFonts w:hint="eastAsia"/>
        </w:rPr>
        <w:t>的目标，指标分值</w:t>
      </w:r>
      <w:r>
        <w:rPr>
          <w:rFonts w:hint="eastAsia"/>
        </w:rPr>
        <w:t>2.27</w:t>
      </w:r>
      <w:r>
        <w:rPr>
          <w:rFonts w:hint="eastAsia"/>
        </w:rPr>
        <w:t>分，自评得分</w:t>
      </w:r>
      <w:r>
        <w:rPr>
          <w:rFonts w:hint="eastAsia"/>
        </w:rPr>
        <w:t>1.46</w:t>
      </w:r>
      <w:r>
        <w:rPr>
          <w:rFonts w:hint="eastAsia"/>
        </w:rPr>
        <w:t>分；共组织</w:t>
      </w:r>
      <w:r>
        <w:rPr>
          <w:rFonts w:hint="eastAsia"/>
        </w:rPr>
        <w:t>3</w:t>
      </w:r>
      <w:r>
        <w:rPr>
          <w:rFonts w:hint="eastAsia"/>
        </w:rPr>
        <w:t>次调研督导活动，未达到</w:t>
      </w:r>
      <w:r>
        <w:rPr>
          <w:rFonts w:hint="eastAsia"/>
        </w:rPr>
        <w:t>5</w:t>
      </w:r>
      <w:r>
        <w:rPr>
          <w:rFonts w:hint="eastAsia"/>
        </w:rPr>
        <w:t>次的目标，指标分值</w:t>
      </w:r>
      <w:r>
        <w:rPr>
          <w:rFonts w:hint="eastAsia"/>
        </w:rPr>
        <w:t>2.27</w:t>
      </w:r>
      <w:r>
        <w:rPr>
          <w:rFonts w:hint="eastAsia"/>
        </w:rPr>
        <w:t>分，自评得分</w:t>
      </w:r>
      <w:r>
        <w:rPr>
          <w:rFonts w:hint="eastAsia"/>
        </w:rPr>
        <w:t>1.36</w:t>
      </w:r>
      <w:r>
        <w:rPr>
          <w:rFonts w:hint="eastAsia"/>
        </w:rPr>
        <w:t>分；参与督导调研共</w:t>
      </w:r>
      <w:r>
        <w:rPr>
          <w:rFonts w:hint="eastAsia"/>
        </w:rPr>
        <w:t>20</w:t>
      </w:r>
      <w:r>
        <w:rPr>
          <w:rFonts w:hint="eastAsia"/>
        </w:rPr>
        <w:t>人次，未达到</w:t>
      </w:r>
      <w:r>
        <w:rPr>
          <w:rFonts w:hint="eastAsia"/>
        </w:rPr>
        <w:t>30</w:t>
      </w:r>
      <w:r>
        <w:rPr>
          <w:rFonts w:hint="eastAsia"/>
        </w:rPr>
        <w:t>人次的目标，指标分值</w:t>
      </w:r>
      <w:r>
        <w:rPr>
          <w:rFonts w:hint="eastAsia"/>
        </w:rPr>
        <w:t>2.27</w:t>
      </w:r>
      <w:r>
        <w:rPr>
          <w:rFonts w:hint="eastAsia"/>
        </w:rPr>
        <w:t>分，自评得分</w:t>
      </w:r>
      <w:r>
        <w:rPr>
          <w:rFonts w:hint="eastAsia"/>
        </w:rPr>
        <w:t>1.51</w:t>
      </w:r>
      <w:r>
        <w:rPr>
          <w:rFonts w:hint="eastAsia"/>
        </w:rPr>
        <w:t>分。参与会议人数、参与培训人次、组织调研督导次数、组织调研督导人数等</w:t>
      </w:r>
      <w:r>
        <w:rPr>
          <w:rFonts w:hint="eastAsia"/>
        </w:rPr>
        <w:t>4</w:t>
      </w:r>
      <w:r>
        <w:rPr>
          <w:rFonts w:hint="eastAsia"/>
        </w:rPr>
        <w:t>个数量指标未达到目标主要是因为受疫情影响参与会议、培训、调研督导的次数和人数都有所减少。</w:t>
      </w:r>
    </w:p>
    <w:p w:rsidR="00443834" w:rsidRDefault="006718E7">
      <w:pPr>
        <w:spacing w:line="500" w:lineRule="exact"/>
        <w:ind w:firstLine="560"/>
      </w:pPr>
      <w:r>
        <w:rPr>
          <w:rFonts w:hint="eastAsia"/>
        </w:rPr>
        <w:t>2020</w:t>
      </w:r>
      <w:r>
        <w:rPr>
          <w:rFonts w:hint="eastAsia"/>
        </w:rPr>
        <w:t>年共印刷、邮寄材料各</w:t>
      </w:r>
      <w:r>
        <w:rPr>
          <w:rFonts w:hint="eastAsia"/>
        </w:rPr>
        <w:t>7000</w:t>
      </w:r>
      <w:r>
        <w:rPr>
          <w:rFonts w:hint="eastAsia"/>
        </w:rPr>
        <w:t>册，均未达到</w:t>
      </w:r>
      <w:r>
        <w:rPr>
          <w:rFonts w:hint="eastAsia"/>
        </w:rPr>
        <w:t>8000</w:t>
      </w:r>
      <w:r>
        <w:rPr>
          <w:rFonts w:hint="eastAsia"/>
        </w:rPr>
        <w:t>册的目标。指标分值各</w:t>
      </w:r>
      <w:r>
        <w:rPr>
          <w:rFonts w:hint="eastAsia"/>
        </w:rPr>
        <w:t>2.27</w:t>
      </w:r>
      <w:r>
        <w:rPr>
          <w:rFonts w:hint="eastAsia"/>
        </w:rPr>
        <w:t>分，自评得分各</w:t>
      </w:r>
      <w:r>
        <w:rPr>
          <w:rFonts w:hint="eastAsia"/>
        </w:rPr>
        <w:t>1.99</w:t>
      </w:r>
      <w:r>
        <w:rPr>
          <w:rFonts w:hint="eastAsia"/>
        </w:rPr>
        <w:t>分。印刷材料份数、邮寄材料份数等两</w:t>
      </w:r>
      <w:r>
        <w:rPr>
          <w:rFonts w:hint="eastAsia"/>
        </w:rPr>
        <w:t>个数量指标未达到目标，主要原因是贯彻节约理念压缩经费，印刷、邮寄材料份数减少。</w:t>
      </w:r>
    </w:p>
    <w:p w:rsidR="00443834" w:rsidRDefault="006718E7">
      <w:pPr>
        <w:spacing w:line="500" w:lineRule="exact"/>
        <w:ind w:firstLine="562"/>
      </w:pPr>
      <w:r>
        <w:rPr>
          <w:rFonts w:hint="eastAsia"/>
          <w:b/>
        </w:rPr>
        <w:t>产出质量：</w:t>
      </w:r>
      <w:r>
        <w:rPr>
          <w:rFonts w:hint="eastAsia"/>
        </w:rPr>
        <w:t>2020</w:t>
      </w:r>
      <w:r>
        <w:rPr>
          <w:rFonts w:hint="eastAsia"/>
        </w:rPr>
        <w:t>年，</w:t>
      </w:r>
      <w:r>
        <w:rPr>
          <w:rFonts w:hint="eastAsia"/>
        </w:rPr>
        <w:t>我单位组织的帮扶活动有效率达到</w:t>
      </w:r>
      <w:r>
        <w:rPr>
          <w:rFonts w:hint="eastAsia"/>
        </w:rPr>
        <w:t>96%</w:t>
      </w:r>
      <w:r>
        <w:rPr>
          <w:rFonts w:hint="eastAsia"/>
        </w:rPr>
        <w:t>；为组织各类活动所印刷的材料，印刷合格率达到</w:t>
      </w:r>
      <w:r>
        <w:rPr>
          <w:rFonts w:hint="eastAsia"/>
        </w:rPr>
        <w:t>99%</w:t>
      </w:r>
      <w:r>
        <w:rPr>
          <w:rFonts w:hint="eastAsia"/>
        </w:rPr>
        <w:t>；组织的各类调研活动取得良好的成效，调研督导有效率为</w:t>
      </w:r>
      <w:r>
        <w:rPr>
          <w:rFonts w:hint="eastAsia"/>
        </w:rPr>
        <w:t>95%;</w:t>
      </w:r>
      <w:r>
        <w:rPr>
          <w:rFonts w:hint="eastAsia"/>
        </w:rPr>
        <w:t>开展了两次会议，会议成果应用率为</w:t>
      </w:r>
      <w:r>
        <w:rPr>
          <w:rFonts w:hint="eastAsia"/>
        </w:rPr>
        <w:t>98%</w:t>
      </w:r>
      <w:r>
        <w:rPr>
          <w:rFonts w:hint="eastAsia"/>
        </w:rPr>
        <w:t>；</w:t>
      </w:r>
      <w:r>
        <w:rPr>
          <w:rFonts w:hint="eastAsia"/>
        </w:rPr>
        <w:t>发展高层次人才</w:t>
      </w:r>
      <w:r>
        <w:rPr>
          <w:rFonts w:hint="eastAsia"/>
        </w:rPr>
        <w:t>10</w:t>
      </w:r>
      <w:r>
        <w:rPr>
          <w:rFonts w:hint="eastAsia"/>
        </w:rPr>
        <w:t>人，培训考核通过率为</w:t>
      </w:r>
      <w:r>
        <w:rPr>
          <w:rFonts w:hint="eastAsia"/>
        </w:rPr>
        <w:t>1</w:t>
      </w:r>
      <w:r>
        <w:t>00</w:t>
      </w:r>
      <w:r>
        <w:rPr>
          <w:rFonts w:hint="eastAsia"/>
        </w:rPr>
        <w:t>%</w:t>
      </w:r>
      <w:r>
        <w:rPr>
          <w:rFonts w:hint="eastAsia"/>
        </w:rPr>
        <w:t>；资料邮寄准确率为</w:t>
      </w:r>
      <w:r>
        <w:rPr>
          <w:rFonts w:hint="eastAsia"/>
        </w:rPr>
        <w:t>98%</w:t>
      </w:r>
      <w:r>
        <w:rPr>
          <w:rFonts w:hint="eastAsia"/>
        </w:rPr>
        <w:t>。</w:t>
      </w:r>
      <w:r>
        <w:rPr>
          <w:rFonts w:hint="eastAsia"/>
        </w:rPr>
        <w:t>质量指标实际完成值均达到目标值，</w:t>
      </w:r>
      <w:r>
        <w:rPr>
          <w:rFonts w:hint="eastAsia"/>
        </w:rPr>
        <w:t>质量指标共</w:t>
      </w:r>
      <w:r>
        <w:rPr>
          <w:rFonts w:hint="eastAsia"/>
        </w:rPr>
        <w:t>13.62</w:t>
      </w:r>
      <w:r>
        <w:rPr>
          <w:rFonts w:hint="eastAsia"/>
        </w:rPr>
        <w:t>分，自评得分</w:t>
      </w:r>
      <w:r>
        <w:rPr>
          <w:rFonts w:hint="eastAsia"/>
        </w:rPr>
        <w:t>13.62</w:t>
      </w:r>
      <w:r>
        <w:rPr>
          <w:rFonts w:hint="eastAsia"/>
        </w:rPr>
        <w:t>分。</w:t>
      </w:r>
    </w:p>
    <w:p w:rsidR="00443834" w:rsidRDefault="006718E7">
      <w:pPr>
        <w:spacing w:line="500" w:lineRule="exact"/>
        <w:ind w:firstLine="562"/>
      </w:pPr>
      <w:r>
        <w:rPr>
          <w:rFonts w:hint="eastAsia"/>
          <w:b/>
        </w:rPr>
        <w:t>产出时效：</w:t>
      </w:r>
      <w:r>
        <w:rPr>
          <w:rFonts w:hint="eastAsia"/>
        </w:rPr>
        <w:t>材料印刷</w:t>
      </w:r>
      <w:r>
        <w:rPr>
          <w:rFonts w:hint="eastAsia"/>
        </w:rPr>
        <w:t>、</w:t>
      </w:r>
      <w:r>
        <w:rPr>
          <w:rFonts w:hint="eastAsia"/>
        </w:rPr>
        <w:t>材料邮寄</w:t>
      </w:r>
      <w:r>
        <w:rPr>
          <w:rFonts w:hint="eastAsia"/>
        </w:rPr>
        <w:t>、</w:t>
      </w:r>
      <w:r>
        <w:rPr>
          <w:rFonts w:hint="eastAsia"/>
        </w:rPr>
        <w:t>调研督导</w:t>
      </w:r>
      <w:r>
        <w:rPr>
          <w:rFonts w:hint="eastAsia"/>
        </w:rPr>
        <w:t>、</w:t>
      </w:r>
      <w:r>
        <w:rPr>
          <w:rFonts w:hint="eastAsia"/>
        </w:rPr>
        <w:t>召开会议</w:t>
      </w:r>
      <w:r>
        <w:rPr>
          <w:rFonts w:hint="eastAsia"/>
        </w:rPr>
        <w:t>、</w:t>
      </w:r>
      <w:r>
        <w:rPr>
          <w:rFonts w:hint="eastAsia"/>
        </w:rPr>
        <w:t>组织培训</w:t>
      </w:r>
      <w:r>
        <w:rPr>
          <w:rFonts w:hint="eastAsia"/>
        </w:rPr>
        <w:t>等活动均在计划</w:t>
      </w:r>
      <w:r>
        <w:rPr>
          <w:rFonts w:hint="eastAsia"/>
        </w:rPr>
        <w:t>时间内完成，各项指标均达到目标值，时效指标共</w:t>
      </w:r>
      <w:r>
        <w:rPr>
          <w:rFonts w:hint="eastAsia"/>
        </w:rPr>
        <w:t>13.62</w:t>
      </w:r>
      <w:r>
        <w:rPr>
          <w:rFonts w:hint="eastAsia"/>
        </w:rPr>
        <w:t>分，自评得分</w:t>
      </w:r>
      <w:r>
        <w:rPr>
          <w:rFonts w:hint="eastAsia"/>
        </w:rPr>
        <w:t>13.62</w:t>
      </w:r>
      <w:r>
        <w:rPr>
          <w:rFonts w:hint="eastAsia"/>
        </w:rPr>
        <w:t>分。</w:t>
      </w:r>
    </w:p>
    <w:p w:rsidR="00443834" w:rsidRDefault="006718E7">
      <w:pPr>
        <w:spacing w:line="500" w:lineRule="exact"/>
        <w:ind w:firstLine="562"/>
        <w:rPr>
          <w:b/>
        </w:rPr>
      </w:pPr>
      <w:r>
        <w:rPr>
          <w:rFonts w:hint="eastAsia"/>
          <w:b/>
        </w:rPr>
        <w:t>（</w:t>
      </w:r>
      <w:r>
        <w:rPr>
          <w:b/>
        </w:rPr>
        <w:t>2</w:t>
      </w:r>
      <w:r>
        <w:rPr>
          <w:b/>
        </w:rPr>
        <w:t>）效益指标</w:t>
      </w:r>
    </w:p>
    <w:p w:rsidR="00443834" w:rsidRDefault="006718E7">
      <w:pPr>
        <w:spacing w:line="500" w:lineRule="exact"/>
        <w:ind w:firstLine="560"/>
      </w:pPr>
      <w:r>
        <w:t>根据本单位的工作职能，所产生的效果不涉及生态环境效益，所以</w:t>
      </w:r>
      <w:r>
        <w:rPr>
          <w:rFonts w:hint="eastAsia"/>
        </w:rPr>
        <w:t>效益指标主要考虑经济效益、社会效益和可持续影响三部分，不再</w:t>
      </w:r>
      <w:r>
        <w:t>设置生态效益</w:t>
      </w:r>
      <w:r>
        <w:rPr>
          <w:rFonts w:hint="eastAsia"/>
        </w:rPr>
        <w:t>指标。</w:t>
      </w:r>
      <w:r>
        <w:rPr>
          <w:rFonts w:hAnsi="仿宋" w:hint="eastAsia"/>
          <w:szCs w:val="32"/>
        </w:rPr>
        <w:t>总分值共</w:t>
      </w:r>
      <w:r>
        <w:rPr>
          <w:rFonts w:hAnsi="仿宋" w:hint="eastAsia"/>
          <w:szCs w:val="32"/>
        </w:rPr>
        <w:t>30</w:t>
      </w:r>
      <w:r>
        <w:rPr>
          <w:rFonts w:hAnsi="仿宋" w:hint="eastAsia"/>
          <w:szCs w:val="32"/>
        </w:rPr>
        <w:t>分，得分</w:t>
      </w:r>
      <w:r>
        <w:rPr>
          <w:rFonts w:hAnsi="仿宋" w:hint="eastAsia"/>
          <w:szCs w:val="32"/>
        </w:rPr>
        <w:t>30</w:t>
      </w:r>
      <w:r>
        <w:rPr>
          <w:rFonts w:hAnsi="仿宋" w:hint="eastAsia"/>
          <w:szCs w:val="32"/>
        </w:rPr>
        <w:t>分，得分率</w:t>
      </w:r>
      <w:r>
        <w:rPr>
          <w:rFonts w:hAnsi="仿宋" w:hint="eastAsia"/>
          <w:szCs w:val="32"/>
        </w:rPr>
        <w:t>100</w:t>
      </w:r>
      <w:r>
        <w:rPr>
          <w:rFonts w:hAnsi="仿宋" w:hint="eastAsia"/>
          <w:szCs w:val="32"/>
        </w:rPr>
        <w:t>%</w:t>
      </w:r>
      <w:r>
        <w:rPr>
          <w:rFonts w:hAnsi="仿宋" w:hint="eastAsia"/>
          <w:szCs w:val="32"/>
        </w:rPr>
        <w:t>。</w:t>
      </w:r>
    </w:p>
    <w:p w:rsidR="00443834" w:rsidRDefault="006718E7">
      <w:pPr>
        <w:spacing w:line="500" w:lineRule="exact"/>
        <w:ind w:firstLine="562"/>
      </w:pPr>
      <w:r>
        <w:rPr>
          <w:rFonts w:hint="eastAsia"/>
          <w:b/>
        </w:rPr>
        <w:t>社会效益</w:t>
      </w:r>
      <w:r>
        <w:rPr>
          <w:rFonts w:hint="eastAsia"/>
          <w:b/>
        </w:rPr>
        <w:t>指标：</w:t>
      </w:r>
      <w:r>
        <w:rPr>
          <w:rFonts w:hint="eastAsia"/>
        </w:rPr>
        <w:t>我单位</w:t>
      </w:r>
      <w:r>
        <w:rPr>
          <w:rFonts w:hint="eastAsia"/>
        </w:rPr>
        <w:t>坚持把领导班子的平时考核和年底的述职评议结合起来，认真落实民主集中制原则，坚持重要事项会议讨论、集体酝酿</w:t>
      </w:r>
      <w:r>
        <w:rPr>
          <w:rFonts w:hint="eastAsia"/>
        </w:rPr>
        <w:t>，</w:t>
      </w:r>
      <w:r>
        <w:rPr>
          <w:rFonts w:hint="eastAsia"/>
        </w:rPr>
        <w:t>进一步完善领导班子议事规则和决策程序，充分发挥</w:t>
      </w:r>
      <w:r>
        <w:rPr>
          <w:rFonts w:hint="eastAsia"/>
        </w:rPr>
        <w:t>了</w:t>
      </w:r>
      <w:r>
        <w:rPr>
          <w:rFonts w:hint="eastAsia"/>
        </w:rPr>
        <w:t>领导班子的引领表率作用，以上率下，带动</w:t>
      </w:r>
      <w:r>
        <w:rPr>
          <w:rFonts w:hint="eastAsia"/>
        </w:rPr>
        <w:t>了</w:t>
      </w:r>
      <w:r>
        <w:rPr>
          <w:rFonts w:hint="eastAsia"/>
        </w:rPr>
        <w:t>广大党员淬炼政治品格</w:t>
      </w:r>
      <w:r>
        <w:rPr>
          <w:rFonts w:hint="eastAsia"/>
        </w:rPr>
        <w:t>，提高了党员参政议政积极性，为履行参政议政职能发挥了重要作用</w:t>
      </w:r>
      <w:r>
        <w:rPr>
          <w:rFonts w:hint="eastAsia"/>
        </w:rPr>
        <w:t>。提高党员参政议政积极性</w:t>
      </w:r>
      <w:r>
        <w:rPr>
          <w:rFonts w:hint="eastAsia"/>
        </w:rPr>
        <w:t>指标分值</w:t>
      </w:r>
      <w:r>
        <w:rPr>
          <w:rFonts w:hint="eastAsia"/>
        </w:rPr>
        <w:t>6</w:t>
      </w:r>
      <w:r>
        <w:rPr>
          <w:rFonts w:hint="eastAsia"/>
        </w:rPr>
        <w:t>分，自评得分</w:t>
      </w:r>
      <w:r>
        <w:rPr>
          <w:rFonts w:hint="eastAsia"/>
        </w:rPr>
        <w:t>6</w:t>
      </w:r>
      <w:r>
        <w:rPr>
          <w:rFonts w:hint="eastAsia"/>
        </w:rPr>
        <w:t>分。</w:t>
      </w:r>
    </w:p>
    <w:p w:rsidR="00443834" w:rsidRDefault="006718E7">
      <w:pPr>
        <w:spacing w:line="500" w:lineRule="exact"/>
        <w:ind w:firstLine="562"/>
        <w:rPr>
          <w:rFonts w:hAnsi="仿宋"/>
          <w:szCs w:val="28"/>
        </w:rPr>
      </w:pPr>
      <w:r>
        <w:rPr>
          <w:rFonts w:hAnsi="仿宋" w:hint="eastAsia"/>
          <w:b/>
          <w:szCs w:val="28"/>
        </w:rPr>
        <w:t>可持续影响指标：</w:t>
      </w:r>
      <w:r>
        <w:rPr>
          <w:rFonts w:hAnsi="仿宋" w:hint="eastAsia"/>
          <w:szCs w:val="28"/>
        </w:rPr>
        <w:t>包括长效管理机制健全性、档案管理机制完善性、人员到位率</w:t>
      </w:r>
      <w:r>
        <w:rPr>
          <w:rFonts w:hAnsi="仿宋" w:hint="eastAsia"/>
          <w:szCs w:val="28"/>
        </w:rPr>
        <w:t>、</w:t>
      </w:r>
      <w:r>
        <w:rPr>
          <w:rFonts w:hAnsi="仿宋" w:hint="eastAsia"/>
          <w:szCs w:val="28"/>
        </w:rPr>
        <w:t>信息公开机制</w:t>
      </w:r>
      <w:r>
        <w:rPr>
          <w:rFonts w:hAnsi="仿宋" w:hint="eastAsia"/>
          <w:szCs w:val="28"/>
        </w:rPr>
        <w:t>4</w:t>
      </w:r>
      <w:r>
        <w:rPr>
          <w:rFonts w:hAnsi="仿宋" w:hint="eastAsia"/>
          <w:szCs w:val="28"/>
        </w:rPr>
        <w:t>个可持续影响指标</w:t>
      </w:r>
      <w:r>
        <w:rPr>
          <w:rFonts w:hAnsi="仿宋" w:hint="eastAsia"/>
          <w:szCs w:val="28"/>
        </w:rPr>
        <w:t>。通过实施本项目，我单位长效管理机制、档案管理机制、信息公开机制进一步完善，为今后实施项目以及管理工作产生了持续、较好的影响。相关活动中人员到位率达到</w:t>
      </w:r>
      <w:r>
        <w:rPr>
          <w:rFonts w:hAnsi="仿宋" w:hint="eastAsia"/>
          <w:szCs w:val="28"/>
        </w:rPr>
        <w:t>100%</w:t>
      </w:r>
      <w:r>
        <w:rPr>
          <w:rFonts w:hAnsi="仿宋" w:hint="eastAsia"/>
          <w:szCs w:val="28"/>
        </w:rPr>
        <w:t>，也为人员管理提供了充足的经验。</w:t>
      </w:r>
      <w:r>
        <w:rPr>
          <w:rFonts w:hAnsi="仿宋" w:hint="eastAsia"/>
          <w:bCs/>
          <w:szCs w:val="28"/>
        </w:rPr>
        <w:t>可持续影响指标</w:t>
      </w:r>
      <w:r>
        <w:rPr>
          <w:rFonts w:hint="eastAsia"/>
        </w:rPr>
        <w:t>总分</w:t>
      </w:r>
      <w:r>
        <w:rPr>
          <w:rFonts w:hint="eastAsia"/>
        </w:rPr>
        <w:t>24</w:t>
      </w:r>
      <w:r>
        <w:rPr>
          <w:rFonts w:hint="eastAsia"/>
        </w:rPr>
        <w:t>分，</w:t>
      </w:r>
      <w:r>
        <w:rPr>
          <w:rFonts w:hint="eastAsia"/>
        </w:rPr>
        <w:t>自评</w:t>
      </w:r>
      <w:r>
        <w:rPr>
          <w:rFonts w:hint="eastAsia"/>
        </w:rPr>
        <w:t>得分</w:t>
      </w:r>
      <w:r>
        <w:rPr>
          <w:rFonts w:hint="eastAsia"/>
        </w:rPr>
        <w:t>24</w:t>
      </w:r>
      <w:r>
        <w:rPr>
          <w:rFonts w:hint="eastAsia"/>
        </w:rPr>
        <w:t>分。</w:t>
      </w:r>
    </w:p>
    <w:p w:rsidR="00443834" w:rsidRDefault="006718E7">
      <w:pPr>
        <w:spacing w:line="500" w:lineRule="exact"/>
        <w:ind w:firstLine="562"/>
        <w:rPr>
          <w:b/>
        </w:rPr>
      </w:pPr>
      <w:r>
        <w:rPr>
          <w:rFonts w:hint="eastAsia"/>
          <w:b/>
        </w:rPr>
        <w:t>（</w:t>
      </w:r>
      <w:r>
        <w:rPr>
          <w:rFonts w:hint="eastAsia"/>
          <w:b/>
        </w:rPr>
        <w:t>3</w:t>
      </w:r>
      <w:r>
        <w:rPr>
          <w:rFonts w:hint="eastAsia"/>
          <w:b/>
        </w:rPr>
        <w:t>）满意度指标</w:t>
      </w:r>
    </w:p>
    <w:p w:rsidR="00443834" w:rsidRDefault="006718E7">
      <w:pPr>
        <w:spacing w:line="500" w:lineRule="exact"/>
        <w:ind w:firstLine="560"/>
        <w:rPr>
          <w:rFonts w:hAnsi="仿宋"/>
          <w:szCs w:val="28"/>
        </w:rPr>
      </w:pPr>
      <w:r>
        <w:rPr>
          <w:rFonts w:hAnsi="仿宋" w:hint="eastAsia"/>
          <w:szCs w:val="28"/>
        </w:rPr>
        <w:t>满意度指标指相关受益群体的满意度，本次自评设</w:t>
      </w:r>
      <w:r>
        <w:rPr>
          <w:rFonts w:hAnsi="仿宋" w:hint="eastAsia"/>
          <w:szCs w:val="28"/>
        </w:rPr>
        <w:t>置了</w:t>
      </w:r>
      <w:r>
        <w:rPr>
          <w:rFonts w:hAnsi="仿宋" w:hint="eastAsia"/>
          <w:szCs w:val="28"/>
        </w:rPr>
        <w:t>社会大众满意度一</w:t>
      </w:r>
      <w:r>
        <w:rPr>
          <w:rFonts w:hAnsi="仿宋" w:hint="eastAsia"/>
          <w:szCs w:val="28"/>
        </w:rPr>
        <w:t>个三级指标。总分值为</w:t>
      </w:r>
      <w:r>
        <w:rPr>
          <w:rFonts w:hAnsi="仿宋" w:hint="eastAsia"/>
          <w:szCs w:val="28"/>
        </w:rPr>
        <w:t>10</w:t>
      </w:r>
      <w:r>
        <w:rPr>
          <w:rFonts w:hAnsi="仿宋" w:hint="eastAsia"/>
          <w:szCs w:val="28"/>
        </w:rPr>
        <w:t>分，得分</w:t>
      </w:r>
      <w:r>
        <w:rPr>
          <w:rFonts w:hAnsi="仿宋" w:hint="eastAsia"/>
          <w:szCs w:val="28"/>
        </w:rPr>
        <w:t>10</w:t>
      </w:r>
      <w:r>
        <w:rPr>
          <w:rFonts w:hAnsi="仿宋" w:hint="eastAsia"/>
          <w:szCs w:val="28"/>
        </w:rPr>
        <w:t>分，得分率</w:t>
      </w:r>
      <w:r>
        <w:rPr>
          <w:rFonts w:hAnsi="仿宋" w:hint="eastAsia"/>
          <w:szCs w:val="28"/>
        </w:rPr>
        <w:t>100</w:t>
      </w:r>
      <w:r>
        <w:rPr>
          <w:rFonts w:hAnsi="仿宋" w:hint="eastAsia"/>
          <w:szCs w:val="28"/>
        </w:rPr>
        <w:t>%</w:t>
      </w:r>
      <w:r>
        <w:rPr>
          <w:rFonts w:hAnsi="仿宋" w:hint="eastAsia"/>
          <w:szCs w:val="28"/>
        </w:rPr>
        <w:t>。</w:t>
      </w:r>
    </w:p>
    <w:p w:rsidR="00443834" w:rsidRDefault="006718E7">
      <w:pPr>
        <w:spacing w:line="500" w:lineRule="exact"/>
        <w:ind w:firstLine="560"/>
      </w:pPr>
      <w:r>
        <w:rPr>
          <w:rFonts w:hint="eastAsia"/>
        </w:rPr>
        <w:t>在日常工作开展中，我单位建立了必要的工作反馈机制，能就工作开展情况与各方进行有效地沟通，服务环境不断改善，人才队伍不断扩大，服务体系不断规范，</w:t>
      </w:r>
      <w:r>
        <w:rPr>
          <w:rFonts w:hint="eastAsia"/>
        </w:rPr>
        <w:t>社会大众对</w:t>
      </w:r>
      <w:r>
        <w:rPr>
          <w:rFonts w:hint="eastAsia"/>
        </w:rPr>
        <w:t>我单位履职和工作开展情况总体满意，</w:t>
      </w:r>
      <w:r>
        <w:rPr>
          <w:rFonts w:hint="eastAsia"/>
        </w:rPr>
        <w:t>满意度为</w:t>
      </w:r>
      <w:r>
        <w:rPr>
          <w:rFonts w:hint="eastAsia"/>
        </w:rPr>
        <w:t>90%</w:t>
      </w:r>
      <w:r>
        <w:rPr>
          <w:rFonts w:hint="eastAsia"/>
        </w:rPr>
        <w:t>。</w:t>
      </w:r>
      <w:r>
        <w:rPr>
          <w:rFonts w:hint="eastAsia"/>
        </w:rPr>
        <w:t>指标分值</w:t>
      </w:r>
      <w:r>
        <w:rPr>
          <w:rFonts w:hint="eastAsia"/>
        </w:rPr>
        <w:t>10</w:t>
      </w:r>
      <w:r>
        <w:rPr>
          <w:rFonts w:hint="eastAsia"/>
        </w:rPr>
        <w:t>分，自评得分</w:t>
      </w:r>
      <w:r>
        <w:rPr>
          <w:rFonts w:hint="eastAsia"/>
        </w:rPr>
        <w:t>10</w:t>
      </w:r>
      <w:r>
        <w:rPr>
          <w:rFonts w:hint="eastAsia"/>
        </w:rPr>
        <w:t>分</w:t>
      </w:r>
      <w:r>
        <w:t>。</w:t>
      </w:r>
    </w:p>
    <w:p w:rsidR="00443834" w:rsidRDefault="006718E7">
      <w:pPr>
        <w:pStyle w:val="3"/>
        <w:spacing w:line="500" w:lineRule="exact"/>
      </w:pPr>
      <w:r>
        <w:rPr>
          <w:rFonts w:hint="eastAsia"/>
        </w:rPr>
        <w:t>4</w:t>
      </w:r>
      <w:r>
        <w:rPr>
          <w:rFonts w:hint="eastAsia"/>
        </w:rPr>
        <w:t>、偏离绩效目标的原因及下一步改进措施</w:t>
      </w:r>
    </w:p>
    <w:p w:rsidR="00443834" w:rsidRDefault="006718E7">
      <w:pPr>
        <w:spacing w:line="500" w:lineRule="exact"/>
        <w:ind w:firstLineChars="0" w:firstLine="0"/>
      </w:pPr>
      <w:r>
        <w:rPr>
          <w:rFonts w:ascii="黑体" w:hAnsi="黑体" w:hint="eastAsia"/>
        </w:rPr>
        <w:t>4</w:t>
      </w:r>
      <w:r>
        <w:rPr>
          <w:rFonts w:ascii="黑体" w:hAnsi="黑体"/>
        </w:rPr>
        <w:t>.1</w:t>
      </w:r>
      <w:r>
        <w:rPr>
          <w:rFonts w:hint="eastAsia"/>
        </w:rPr>
        <w:t>存在的偏差分析</w:t>
      </w:r>
    </w:p>
    <w:p w:rsidR="00443834" w:rsidRDefault="006718E7">
      <w:pPr>
        <w:spacing w:line="500" w:lineRule="exact"/>
        <w:ind w:firstLine="560"/>
        <w:rPr>
          <w:rFonts w:hAnsi="仿宋"/>
          <w:szCs w:val="32"/>
        </w:rPr>
      </w:pPr>
      <w:r>
        <w:rPr>
          <w:rFonts w:hAnsi="仿宋" w:hint="eastAsia"/>
          <w:szCs w:val="32"/>
        </w:rPr>
        <w:t>（</w:t>
      </w:r>
      <w:r>
        <w:rPr>
          <w:rFonts w:hAnsi="仿宋" w:hint="eastAsia"/>
          <w:szCs w:val="32"/>
        </w:rPr>
        <w:t>1</w:t>
      </w:r>
      <w:r>
        <w:rPr>
          <w:rFonts w:hAnsi="仿宋" w:hint="eastAsia"/>
          <w:szCs w:val="32"/>
        </w:rPr>
        <w:t>）</w:t>
      </w:r>
      <w:r>
        <w:rPr>
          <w:rFonts w:hAnsi="仿宋" w:hint="eastAsia"/>
          <w:szCs w:val="32"/>
        </w:rPr>
        <w:t>参与会议人数</w:t>
      </w:r>
      <w:r>
        <w:rPr>
          <w:rFonts w:hAnsi="仿宋" w:hint="eastAsia"/>
          <w:szCs w:val="32"/>
        </w:rPr>
        <w:t>、参与培训人次、组织调研督导次数、组织调研督导人数</w:t>
      </w:r>
    </w:p>
    <w:p w:rsidR="00443834" w:rsidRDefault="006718E7">
      <w:pPr>
        <w:spacing w:line="500" w:lineRule="exact"/>
        <w:ind w:firstLine="560"/>
        <w:rPr>
          <w:rFonts w:hAnsi="仿宋"/>
          <w:szCs w:val="32"/>
        </w:rPr>
      </w:pPr>
      <w:r>
        <w:rPr>
          <w:rFonts w:hint="eastAsia"/>
        </w:rPr>
        <w:t>因为受疫情影响参与会议、培训、调研督导的次数和人数都有所减少。</w:t>
      </w:r>
    </w:p>
    <w:p w:rsidR="00443834" w:rsidRDefault="006718E7">
      <w:pPr>
        <w:spacing w:line="500" w:lineRule="exact"/>
        <w:ind w:firstLine="560"/>
        <w:rPr>
          <w:rFonts w:hAnsi="仿宋"/>
          <w:szCs w:val="32"/>
        </w:rPr>
      </w:pPr>
      <w:r>
        <w:rPr>
          <w:rFonts w:hAnsi="仿宋" w:hint="eastAsia"/>
          <w:szCs w:val="32"/>
        </w:rPr>
        <w:t>（</w:t>
      </w:r>
      <w:r>
        <w:rPr>
          <w:rFonts w:hAnsi="仿宋" w:hint="eastAsia"/>
          <w:szCs w:val="32"/>
        </w:rPr>
        <w:t>2</w:t>
      </w:r>
      <w:r>
        <w:rPr>
          <w:rFonts w:hAnsi="仿宋" w:hint="eastAsia"/>
          <w:szCs w:val="32"/>
        </w:rPr>
        <w:t>）印刷材料份数、邮寄材料份数</w:t>
      </w:r>
    </w:p>
    <w:p w:rsidR="00443834" w:rsidRDefault="006718E7">
      <w:pPr>
        <w:spacing w:line="500" w:lineRule="exact"/>
        <w:ind w:firstLineChars="250" w:firstLine="700"/>
        <w:rPr>
          <w:rFonts w:hAnsi="仿宋"/>
          <w:szCs w:val="32"/>
        </w:rPr>
      </w:pPr>
      <w:r>
        <w:rPr>
          <w:rFonts w:hAnsi="仿宋" w:hint="eastAsia"/>
          <w:szCs w:val="32"/>
        </w:rPr>
        <w:t>本项目满意度指标存在偏差。主要原因为平时工作中未能注意收集满意度相关的数据和资料。</w:t>
      </w:r>
    </w:p>
    <w:p w:rsidR="00443834" w:rsidRDefault="006718E7">
      <w:pPr>
        <w:spacing w:line="500" w:lineRule="exact"/>
        <w:ind w:firstLineChars="0" w:firstLine="0"/>
      </w:pPr>
      <w:r>
        <w:rPr>
          <w:rFonts w:hint="eastAsia"/>
        </w:rPr>
        <w:t>4</w:t>
      </w:r>
      <w:r>
        <w:t>.2</w:t>
      </w:r>
      <w:r>
        <w:rPr>
          <w:rFonts w:hint="eastAsia"/>
        </w:rPr>
        <w:t>建议及措施</w:t>
      </w:r>
    </w:p>
    <w:p w:rsidR="00443834" w:rsidRDefault="006718E7">
      <w:pPr>
        <w:numPr>
          <w:ilvl w:val="0"/>
          <w:numId w:val="2"/>
        </w:numPr>
        <w:spacing w:line="500" w:lineRule="exact"/>
        <w:ind w:firstLine="560"/>
        <w:rPr>
          <w:rFonts w:hAnsi="仿宋"/>
          <w:szCs w:val="32"/>
        </w:rPr>
      </w:pPr>
      <w:r>
        <w:rPr>
          <w:rFonts w:hAnsi="仿宋" w:hint="eastAsia"/>
          <w:szCs w:val="32"/>
        </w:rPr>
        <w:t>参与会议人数</w:t>
      </w:r>
      <w:r>
        <w:rPr>
          <w:rFonts w:hAnsi="仿宋" w:hint="eastAsia"/>
          <w:szCs w:val="32"/>
        </w:rPr>
        <w:t>、参与培训人次、组织调研督导次数、组织调研督导人数</w:t>
      </w:r>
    </w:p>
    <w:p w:rsidR="00443834" w:rsidRDefault="006718E7">
      <w:pPr>
        <w:spacing w:line="500" w:lineRule="exact"/>
        <w:ind w:firstLine="560"/>
        <w:rPr>
          <w:rFonts w:hAnsi="仿宋"/>
          <w:szCs w:val="32"/>
        </w:rPr>
      </w:pPr>
      <w:r>
        <w:rPr>
          <w:rFonts w:hAnsi="仿宋" w:hint="eastAsia"/>
          <w:szCs w:val="32"/>
        </w:rPr>
        <w:t>利用信息化等设备，开展线上活动，尽量减少疫情带来的不利影响，认真积极完成各项工作。</w:t>
      </w:r>
    </w:p>
    <w:p w:rsidR="00443834" w:rsidRDefault="006718E7">
      <w:pPr>
        <w:spacing w:line="500" w:lineRule="exact"/>
        <w:ind w:firstLine="560"/>
        <w:rPr>
          <w:rFonts w:hAnsi="仿宋"/>
          <w:szCs w:val="32"/>
        </w:rPr>
      </w:pPr>
      <w:r>
        <w:rPr>
          <w:rFonts w:hAnsi="仿宋" w:hint="eastAsia"/>
          <w:szCs w:val="32"/>
        </w:rPr>
        <w:t>（</w:t>
      </w:r>
      <w:r>
        <w:rPr>
          <w:rFonts w:hAnsi="仿宋" w:hint="eastAsia"/>
          <w:szCs w:val="32"/>
        </w:rPr>
        <w:t>2</w:t>
      </w:r>
      <w:r>
        <w:rPr>
          <w:rFonts w:hAnsi="仿宋" w:hint="eastAsia"/>
          <w:szCs w:val="32"/>
        </w:rPr>
        <w:t>）印刷材料份数、邮寄材料份数</w:t>
      </w:r>
    </w:p>
    <w:p w:rsidR="00443834" w:rsidRDefault="006718E7">
      <w:pPr>
        <w:spacing w:line="500" w:lineRule="exact"/>
        <w:ind w:firstLine="560"/>
        <w:rPr>
          <w:rFonts w:hAnsi="仿宋"/>
          <w:szCs w:val="32"/>
        </w:rPr>
      </w:pPr>
      <w:r>
        <w:rPr>
          <w:rFonts w:hAnsi="仿宋" w:hint="eastAsia"/>
          <w:szCs w:val="32"/>
        </w:rPr>
        <w:t>今年将结合本单位实际工作开展情况，重新设置目标值。</w:t>
      </w:r>
    </w:p>
    <w:p w:rsidR="00443834" w:rsidRDefault="006718E7">
      <w:pPr>
        <w:pStyle w:val="1"/>
        <w:spacing w:line="500" w:lineRule="exact"/>
        <w:rPr>
          <w:rFonts w:eastAsia="黑体"/>
          <w:b w:val="0"/>
        </w:rPr>
      </w:pPr>
      <w:r>
        <w:rPr>
          <w:rFonts w:eastAsia="黑体" w:hint="eastAsia"/>
          <w:b w:val="0"/>
        </w:rPr>
        <w:t>五、部门管理的省对市县转移支付绩效自评情况分析</w:t>
      </w:r>
    </w:p>
    <w:p w:rsidR="00443834" w:rsidRDefault="006718E7">
      <w:pPr>
        <w:spacing w:line="500" w:lineRule="exact"/>
        <w:ind w:firstLine="560"/>
      </w:pPr>
      <w:r>
        <w:rPr>
          <w:rFonts w:hint="eastAsia"/>
        </w:rPr>
        <w:tab/>
      </w:r>
      <w:r>
        <w:rPr>
          <w:rFonts w:hint="eastAsia"/>
        </w:rPr>
        <w:t>无</w:t>
      </w:r>
    </w:p>
    <w:p w:rsidR="00443834" w:rsidRDefault="006718E7">
      <w:pPr>
        <w:pStyle w:val="1"/>
        <w:spacing w:line="500" w:lineRule="exact"/>
        <w:rPr>
          <w:rFonts w:eastAsia="黑体"/>
          <w:b w:val="0"/>
        </w:rPr>
      </w:pPr>
      <w:r>
        <w:rPr>
          <w:rFonts w:eastAsia="黑体" w:hint="eastAsia"/>
          <w:b w:val="0"/>
        </w:rPr>
        <w:t>六、绩效自评结果拟应用和公开情况</w:t>
      </w:r>
    </w:p>
    <w:p w:rsidR="00443834" w:rsidRDefault="006718E7">
      <w:pPr>
        <w:spacing w:line="500" w:lineRule="exact"/>
        <w:ind w:firstLine="560"/>
      </w:pPr>
      <w:r>
        <w:t>绩效自评结果的应用是单位完善</w:t>
      </w:r>
      <w:r>
        <w:rPr>
          <w:rFonts w:hint="eastAsia"/>
        </w:rPr>
        <w:t>制度</w:t>
      </w:r>
      <w:r>
        <w:t>和改进管理的重要依据，单位要加强评价结果应用和整改，并明确整改时限，整改完成向财政部门或主管部门报送整改落实情况。单位绩效自评结果编入</w:t>
      </w:r>
      <w:r>
        <w:t>2020</w:t>
      </w:r>
      <w:r>
        <w:t>年度决算中，随同</w:t>
      </w:r>
      <w:r>
        <w:t>2020</w:t>
      </w:r>
      <w:r>
        <w:t>年度单位决算同步公开。</w:t>
      </w:r>
    </w:p>
    <w:p w:rsidR="00443834" w:rsidRDefault="006718E7">
      <w:pPr>
        <w:pStyle w:val="1"/>
        <w:spacing w:line="500" w:lineRule="exact"/>
        <w:rPr>
          <w:rFonts w:eastAsia="黑体"/>
          <w:b w:val="0"/>
        </w:rPr>
      </w:pPr>
      <w:r>
        <w:rPr>
          <w:rFonts w:eastAsia="黑体" w:hint="eastAsia"/>
          <w:b w:val="0"/>
        </w:rPr>
        <w:t>七、其他需要说明的问题</w:t>
      </w:r>
    </w:p>
    <w:p w:rsidR="00443834" w:rsidRDefault="006718E7">
      <w:pPr>
        <w:spacing w:line="500" w:lineRule="exact"/>
        <w:ind w:firstLine="560"/>
      </w:pPr>
      <w:r>
        <w:rPr>
          <w:rFonts w:hint="eastAsia"/>
        </w:rPr>
        <w:t>我单位在编制决算时，将项目经费</w:t>
      </w:r>
      <w:r>
        <w:rPr>
          <w:rFonts w:hint="eastAsia"/>
        </w:rPr>
        <w:t>90</w:t>
      </w:r>
      <w:r>
        <w:rPr>
          <w:rFonts w:hint="eastAsia"/>
        </w:rPr>
        <w:t>万记在了单位基本支出中。</w:t>
      </w:r>
    </w:p>
    <w:sectPr w:rsidR="0044383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34" w:rsidRDefault="006718E7">
      <w:pPr>
        <w:spacing w:line="240" w:lineRule="auto"/>
        <w:ind w:firstLine="560"/>
      </w:pPr>
      <w:r>
        <w:separator/>
      </w:r>
    </w:p>
  </w:endnote>
  <w:endnote w:type="continuationSeparator" w:id="0">
    <w:p w:rsidR="00443834" w:rsidRDefault="006718E7">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4" w:rsidRDefault="0044383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25289"/>
    </w:sdtPr>
    <w:sdtEndPr/>
    <w:sdtContent>
      <w:p w:rsidR="00443834" w:rsidRDefault="006718E7">
        <w:pPr>
          <w:pStyle w:val="a5"/>
          <w:ind w:firstLine="360"/>
          <w:jc w:val="center"/>
        </w:pPr>
        <w:r>
          <w:fldChar w:fldCharType="begin"/>
        </w:r>
        <w:r>
          <w:instrText>PAGE   \* MERGEFORMAT</w:instrText>
        </w:r>
        <w:r>
          <w:fldChar w:fldCharType="separate"/>
        </w:r>
        <w:r w:rsidRPr="006718E7">
          <w:rPr>
            <w:noProof/>
            <w:lang w:val="zh-CN"/>
          </w:rPr>
          <w:t>3</w:t>
        </w:r>
        <w:r>
          <w:fldChar w:fldCharType="end"/>
        </w:r>
      </w:p>
    </w:sdtContent>
  </w:sdt>
  <w:p w:rsidR="00443834" w:rsidRDefault="00443834">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4" w:rsidRDefault="00443834">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34" w:rsidRDefault="006718E7">
      <w:pPr>
        <w:spacing w:line="240" w:lineRule="auto"/>
        <w:ind w:firstLine="560"/>
      </w:pPr>
      <w:r>
        <w:separator/>
      </w:r>
    </w:p>
  </w:footnote>
  <w:footnote w:type="continuationSeparator" w:id="0">
    <w:p w:rsidR="00443834" w:rsidRDefault="006718E7">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4" w:rsidRDefault="00443834">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4" w:rsidRDefault="00443834">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4" w:rsidRDefault="00443834">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67E0D6"/>
    <w:multiLevelType w:val="singleLevel"/>
    <w:tmpl w:val="9367E0D6"/>
    <w:lvl w:ilvl="0">
      <w:start w:val="4"/>
      <w:numFmt w:val="chineseCounting"/>
      <w:suff w:val="nothing"/>
      <w:lvlText w:val="（%1）"/>
      <w:lvlJc w:val="left"/>
      <w:rPr>
        <w:rFonts w:hint="eastAsia"/>
      </w:rPr>
    </w:lvl>
  </w:abstractNum>
  <w:abstractNum w:abstractNumId="1" w15:restartNumberingAfterBreak="0">
    <w:nsid w:val="14FD3F17"/>
    <w:multiLevelType w:val="singleLevel"/>
    <w:tmpl w:val="14FD3F17"/>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58"/>
    <w:rsid w:val="000007E8"/>
    <w:rsid w:val="000026D1"/>
    <w:rsid w:val="000064F7"/>
    <w:rsid w:val="00007041"/>
    <w:rsid w:val="000108C9"/>
    <w:rsid w:val="000115F3"/>
    <w:rsid w:val="00020A79"/>
    <w:rsid w:val="00021690"/>
    <w:rsid w:val="0002278D"/>
    <w:rsid w:val="0002699B"/>
    <w:rsid w:val="0003543A"/>
    <w:rsid w:val="00040833"/>
    <w:rsid w:val="00040A4B"/>
    <w:rsid w:val="00046E88"/>
    <w:rsid w:val="0005014C"/>
    <w:rsid w:val="00050CD4"/>
    <w:rsid w:val="00051050"/>
    <w:rsid w:val="00051961"/>
    <w:rsid w:val="000557E9"/>
    <w:rsid w:val="00055D8F"/>
    <w:rsid w:val="00057BA2"/>
    <w:rsid w:val="00057C3C"/>
    <w:rsid w:val="000631DC"/>
    <w:rsid w:val="0007349B"/>
    <w:rsid w:val="0008042C"/>
    <w:rsid w:val="000824D5"/>
    <w:rsid w:val="000857E7"/>
    <w:rsid w:val="00090A62"/>
    <w:rsid w:val="00093D43"/>
    <w:rsid w:val="000966CE"/>
    <w:rsid w:val="0009697C"/>
    <w:rsid w:val="00097958"/>
    <w:rsid w:val="000A15E5"/>
    <w:rsid w:val="000A29A8"/>
    <w:rsid w:val="000C3D9F"/>
    <w:rsid w:val="000E173A"/>
    <w:rsid w:val="000E31AD"/>
    <w:rsid w:val="000F061E"/>
    <w:rsid w:val="000F077B"/>
    <w:rsid w:val="000F566F"/>
    <w:rsid w:val="000F61DB"/>
    <w:rsid w:val="000F6B7E"/>
    <w:rsid w:val="00107975"/>
    <w:rsid w:val="00110405"/>
    <w:rsid w:val="001115C8"/>
    <w:rsid w:val="0011309C"/>
    <w:rsid w:val="00114A14"/>
    <w:rsid w:val="00127AE4"/>
    <w:rsid w:val="0013693E"/>
    <w:rsid w:val="00143132"/>
    <w:rsid w:val="001469EA"/>
    <w:rsid w:val="0015741C"/>
    <w:rsid w:val="00167B4E"/>
    <w:rsid w:val="001750E1"/>
    <w:rsid w:val="0017794A"/>
    <w:rsid w:val="00177C04"/>
    <w:rsid w:val="00177DAA"/>
    <w:rsid w:val="00180B58"/>
    <w:rsid w:val="001815C3"/>
    <w:rsid w:val="001864F0"/>
    <w:rsid w:val="00187D6E"/>
    <w:rsid w:val="001A0323"/>
    <w:rsid w:val="001A6614"/>
    <w:rsid w:val="001B0A25"/>
    <w:rsid w:val="001B3D39"/>
    <w:rsid w:val="001C5A0D"/>
    <w:rsid w:val="001C5D49"/>
    <w:rsid w:val="001C6759"/>
    <w:rsid w:val="001D016E"/>
    <w:rsid w:val="001E0BBC"/>
    <w:rsid w:val="001F504F"/>
    <w:rsid w:val="0020036B"/>
    <w:rsid w:val="0020439B"/>
    <w:rsid w:val="00212D96"/>
    <w:rsid w:val="002137B5"/>
    <w:rsid w:val="00223AB7"/>
    <w:rsid w:val="00232382"/>
    <w:rsid w:val="00234C24"/>
    <w:rsid w:val="002410C1"/>
    <w:rsid w:val="002420D2"/>
    <w:rsid w:val="00243DCF"/>
    <w:rsid w:val="00247E57"/>
    <w:rsid w:val="002521F6"/>
    <w:rsid w:val="00254C78"/>
    <w:rsid w:val="002644B3"/>
    <w:rsid w:val="00271551"/>
    <w:rsid w:val="00274C2F"/>
    <w:rsid w:val="00281C3A"/>
    <w:rsid w:val="00281EE7"/>
    <w:rsid w:val="00284101"/>
    <w:rsid w:val="00296120"/>
    <w:rsid w:val="002969C2"/>
    <w:rsid w:val="002977C7"/>
    <w:rsid w:val="002A0996"/>
    <w:rsid w:val="002B0E76"/>
    <w:rsid w:val="002B2C2A"/>
    <w:rsid w:val="002B3C01"/>
    <w:rsid w:val="002B549D"/>
    <w:rsid w:val="002C1B64"/>
    <w:rsid w:val="002C2615"/>
    <w:rsid w:val="002D1764"/>
    <w:rsid w:val="002D4CE1"/>
    <w:rsid w:val="002E49E9"/>
    <w:rsid w:val="002E4C2B"/>
    <w:rsid w:val="002E79A2"/>
    <w:rsid w:val="002F0DC3"/>
    <w:rsid w:val="002F2F99"/>
    <w:rsid w:val="002F61A2"/>
    <w:rsid w:val="002F6FC6"/>
    <w:rsid w:val="003022A9"/>
    <w:rsid w:val="00303AF8"/>
    <w:rsid w:val="00303FE5"/>
    <w:rsid w:val="0030408F"/>
    <w:rsid w:val="00305841"/>
    <w:rsid w:val="0031124F"/>
    <w:rsid w:val="003116D7"/>
    <w:rsid w:val="0031432A"/>
    <w:rsid w:val="003168A7"/>
    <w:rsid w:val="00317A62"/>
    <w:rsid w:val="00317D61"/>
    <w:rsid w:val="00317DCA"/>
    <w:rsid w:val="00317FFA"/>
    <w:rsid w:val="00324E61"/>
    <w:rsid w:val="00330F82"/>
    <w:rsid w:val="00331FD7"/>
    <w:rsid w:val="003347FE"/>
    <w:rsid w:val="00335384"/>
    <w:rsid w:val="003375F0"/>
    <w:rsid w:val="0034039D"/>
    <w:rsid w:val="00341E60"/>
    <w:rsid w:val="00344EC5"/>
    <w:rsid w:val="0034693D"/>
    <w:rsid w:val="00346EE4"/>
    <w:rsid w:val="00347716"/>
    <w:rsid w:val="003513EB"/>
    <w:rsid w:val="00351E9C"/>
    <w:rsid w:val="0035288A"/>
    <w:rsid w:val="00352F06"/>
    <w:rsid w:val="0035470A"/>
    <w:rsid w:val="003553B0"/>
    <w:rsid w:val="00357509"/>
    <w:rsid w:val="003602A8"/>
    <w:rsid w:val="0036246F"/>
    <w:rsid w:val="00363292"/>
    <w:rsid w:val="00370D20"/>
    <w:rsid w:val="003712EB"/>
    <w:rsid w:val="00372562"/>
    <w:rsid w:val="003737CC"/>
    <w:rsid w:val="00382CD3"/>
    <w:rsid w:val="00390024"/>
    <w:rsid w:val="00397A3A"/>
    <w:rsid w:val="003A5A0E"/>
    <w:rsid w:val="003A79E1"/>
    <w:rsid w:val="003C318A"/>
    <w:rsid w:val="003C3D25"/>
    <w:rsid w:val="003D4848"/>
    <w:rsid w:val="003D5C96"/>
    <w:rsid w:val="003E12D4"/>
    <w:rsid w:val="003E445A"/>
    <w:rsid w:val="003E7309"/>
    <w:rsid w:val="003F0AB8"/>
    <w:rsid w:val="003F2899"/>
    <w:rsid w:val="003F32E8"/>
    <w:rsid w:val="003F4465"/>
    <w:rsid w:val="003F7629"/>
    <w:rsid w:val="00405286"/>
    <w:rsid w:val="004071A8"/>
    <w:rsid w:val="00413889"/>
    <w:rsid w:val="004216FD"/>
    <w:rsid w:val="00426852"/>
    <w:rsid w:val="004307C8"/>
    <w:rsid w:val="00430BAA"/>
    <w:rsid w:val="00433ABE"/>
    <w:rsid w:val="00435AB0"/>
    <w:rsid w:val="00441102"/>
    <w:rsid w:val="00441182"/>
    <w:rsid w:val="00443834"/>
    <w:rsid w:val="00451BBC"/>
    <w:rsid w:val="00451E59"/>
    <w:rsid w:val="004554DB"/>
    <w:rsid w:val="0046103B"/>
    <w:rsid w:val="0046293B"/>
    <w:rsid w:val="00464081"/>
    <w:rsid w:val="00466A04"/>
    <w:rsid w:val="004706D3"/>
    <w:rsid w:val="00470CA9"/>
    <w:rsid w:val="004710D6"/>
    <w:rsid w:val="00474AFC"/>
    <w:rsid w:val="004763B5"/>
    <w:rsid w:val="00481D14"/>
    <w:rsid w:val="00482960"/>
    <w:rsid w:val="00483DFE"/>
    <w:rsid w:val="004867B8"/>
    <w:rsid w:val="00490FDF"/>
    <w:rsid w:val="004A1B66"/>
    <w:rsid w:val="004A5954"/>
    <w:rsid w:val="004B2993"/>
    <w:rsid w:val="004C51F1"/>
    <w:rsid w:val="004D754C"/>
    <w:rsid w:val="004E081D"/>
    <w:rsid w:val="004E175F"/>
    <w:rsid w:val="004F2E1C"/>
    <w:rsid w:val="004F7CB3"/>
    <w:rsid w:val="00501F0A"/>
    <w:rsid w:val="00510707"/>
    <w:rsid w:val="00521B3D"/>
    <w:rsid w:val="0052694A"/>
    <w:rsid w:val="0053301E"/>
    <w:rsid w:val="005343EF"/>
    <w:rsid w:val="00542BC4"/>
    <w:rsid w:val="00542C34"/>
    <w:rsid w:val="00544317"/>
    <w:rsid w:val="0054448D"/>
    <w:rsid w:val="00552181"/>
    <w:rsid w:val="005526EA"/>
    <w:rsid w:val="00553F8C"/>
    <w:rsid w:val="005652E3"/>
    <w:rsid w:val="00582913"/>
    <w:rsid w:val="00587C43"/>
    <w:rsid w:val="00593157"/>
    <w:rsid w:val="00597F38"/>
    <w:rsid w:val="005A1D83"/>
    <w:rsid w:val="005A59BB"/>
    <w:rsid w:val="005A66B4"/>
    <w:rsid w:val="005B1358"/>
    <w:rsid w:val="005B26AE"/>
    <w:rsid w:val="005B733F"/>
    <w:rsid w:val="005D0B17"/>
    <w:rsid w:val="005D16CE"/>
    <w:rsid w:val="005D4B7A"/>
    <w:rsid w:val="005D4F72"/>
    <w:rsid w:val="005D6171"/>
    <w:rsid w:val="005E1A73"/>
    <w:rsid w:val="005E5AB5"/>
    <w:rsid w:val="00603BEC"/>
    <w:rsid w:val="0060517D"/>
    <w:rsid w:val="00611FD1"/>
    <w:rsid w:val="006164A3"/>
    <w:rsid w:val="00626AE8"/>
    <w:rsid w:val="00630D0E"/>
    <w:rsid w:val="00635D57"/>
    <w:rsid w:val="006444A8"/>
    <w:rsid w:val="006513AE"/>
    <w:rsid w:val="00652D58"/>
    <w:rsid w:val="0065380A"/>
    <w:rsid w:val="00662E8E"/>
    <w:rsid w:val="006718E7"/>
    <w:rsid w:val="00672931"/>
    <w:rsid w:val="00672C8C"/>
    <w:rsid w:val="0068139D"/>
    <w:rsid w:val="006829E2"/>
    <w:rsid w:val="00683B5E"/>
    <w:rsid w:val="006870C7"/>
    <w:rsid w:val="0068764C"/>
    <w:rsid w:val="00691BB9"/>
    <w:rsid w:val="00692B30"/>
    <w:rsid w:val="0069632E"/>
    <w:rsid w:val="006977A0"/>
    <w:rsid w:val="006A61D9"/>
    <w:rsid w:val="006A78C4"/>
    <w:rsid w:val="006B01E0"/>
    <w:rsid w:val="006C7761"/>
    <w:rsid w:val="006D77C4"/>
    <w:rsid w:val="006D7925"/>
    <w:rsid w:val="006D7B02"/>
    <w:rsid w:val="006E0BAE"/>
    <w:rsid w:val="006E271B"/>
    <w:rsid w:val="006E4A40"/>
    <w:rsid w:val="006F598D"/>
    <w:rsid w:val="006F70D2"/>
    <w:rsid w:val="0070388E"/>
    <w:rsid w:val="00705B8C"/>
    <w:rsid w:val="00710AD0"/>
    <w:rsid w:val="00711A64"/>
    <w:rsid w:val="00712739"/>
    <w:rsid w:val="00716ED6"/>
    <w:rsid w:val="00720B93"/>
    <w:rsid w:val="00724731"/>
    <w:rsid w:val="00724FFA"/>
    <w:rsid w:val="00734ED0"/>
    <w:rsid w:val="00736899"/>
    <w:rsid w:val="0073698C"/>
    <w:rsid w:val="00736BD7"/>
    <w:rsid w:val="00737791"/>
    <w:rsid w:val="00737DEA"/>
    <w:rsid w:val="00742194"/>
    <w:rsid w:val="007423D7"/>
    <w:rsid w:val="0074515A"/>
    <w:rsid w:val="007478BA"/>
    <w:rsid w:val="00757CA3"/>
    <w:rsid w:val="00762BFF"/>
    <w:rsid w:val="007639BC"/>
    <w:rsid w:val="00763BBA"/>
    <w:rsid w:val="00774307"/>
    <w:rsid w:val="00783278"/>
    <w:rsid w:val="00783DC3"/>
    <w:rsid w:val="00786ADA"/>
    <w:rsid w:val="00793818"/>
    <w:rsid w:val="007939BC"/>
    <w:rsid w:val="007A56DE"/>
    <w:rsid w:val="007A6244"/>
    <w:rsid w:val="007A76E4"/>
    <w:rsid w:val="007B1626"/>
    <w:rsid w:val="007B61EA"/>
    <w:rsid w:val="007C09F5"/>
    <w:rsid w:val="007C5AD8"/>
    <w:rsid w:val="007C683E"/>
    <w:rsid w:val="007C7D99"/>
    <w:rsid w:val="007D1A04"/>
    <w:rsid w:val="007E1B0A"/>
    <w:rsid w:val="007E5E3E"/>
    <w:rsid w:val="007E7768"/>
    <w:rsid w:val="007F02D5"/>
    <w:rsid w:val="007F03B2"/>
    <w:rsid w:val="008009A7"/>
    <w:rsid w:val="00804080"/>
    <w:rsid w:val="00805552"/>
    <w:rsid w:val="00810E72"/>
    <w:rsid w:val="008152AC"/>
    <w:rsid w:val="00815E7F"/>
    <w:rsid w:val="00820CE1"/>
    <w:rsid w:val="00822CCC"/>
    <w:rsid w:val="008241E0"/>
    <w:rsid w:val="00827560"/>
    <w:rsid w:val="00827B32"/>
    <w:rsid w:val="008315A3"/>
    <w:rsid w:val="008317FB"/>
    <w:rsid w:val="00834EDA"/>
    <w:rsid w:val="00835FDE"/>
    <w:rsid w:val="00837D74"/>
    <w:rsid w:val="00840DF1"/>
    <w:rsid w:val="0084590B"/>
    <w:rsid w:val="0084701A"/>
    <w:rsid w:val="008515FE"/>
    <w:rsid w:val="00857699"/>
    <w:rsid w:val="00863D2C"/>
    <w:rsid w:val="008747EA"/>
    <w:rsid w:val="0087530A"/>
    <w:rsid w:val="00877410"/>
    <w:rsid w:val="008833E2"/>
    <w:rsid w:val="00886EE3"/>
    <w:rsid w:val="0089465D"/>
    <w:rsid w:val="00896D6F"/>
    <w:rsid w:val="008A336A"/>
    <w:rsid w:val="008B1BF7"/>
    <w:rsid w:val="008B1FC4"/>
    <w:rsid w:val="008C1769"/>
    <w:rsid w:val="008C6694"/>
    <w:rsid w:val="008C6A9E"/>
    <w:rsid w:val="008D2EC2"/>
    <w:rsid w:val="008D3511"/>
    <w:rsid w:val="008D44F9"/>
    <w:rsid w:val="008E05E9"/>
    <w:rsid w:val="008E1DA3"/>
    <w:rsid w:val="008F093D"/>
    <w:rsid w:val="008F0A93"/>
    <w:rsid w:val="008F45D4"/>
    <w:rsid w:val="008F7FD2"/>
    <w:rsid w:val="009042BA"/>
    <w:rsid w:val="00907701"/>
    <w:rsid w:val="00907927"/>
    <w:rsid w:val="00911B45"/>
    <w:rsid w:val="00913534"/>
    <w:rsid w:val="00914C6E"/>
    <w:rsid w:val="0092332F"/>
    <w:rsid w:val="00932360"/>
    <w:rsid w:val="009379AB"/>
    <w:rsid w:val="00944071"/>
    <w:rsid w:val="0094446D"/>
    <w:rsid w:val="00951186"/>
    <w:rsid w:val="00952E37"/>
    <w:rsid w:val="00953935"/>
    <w:rsid w:val="009548D7"/>
    <w:rsid w:val="00966A39"/>
    <w:rsid w:val="0096757F"/>
    <w:rsid w:val="00971337"/>
    <w:rsid w:val="009749F8"/>
    <w:rsid w:val="009756A3"/>
    <w:rsid w:val="009773A9"/>
    <w:rsid w:val="00986CFA"/>
    <w:rsid w:val="009967EA"/>
    <w:rsid w:val="009A4E87"/>
    <w:rsid w:val="009A5A9C"/>
    <w:rsid w:val="009A618D"/>
    <w:rsid w:val="009B114E"/>
    <w:rsid w:val="009B2BE9"/>
    <w:rsid w:val="009B369B"/>
    <w:rsid w:val="009B4515"/>
    <w:rsid w:val="009B7276"/>
    <w:rsid w:val="009C14E6"/>
    <w:rsid w:val="009C1943"/>
    <w:rsid w:val="009C272D"/>
    <w:rsid w:val="009C281B"/>
    <w:rsid w:val="009C2D4F"/>
    <w:rsid w:val="009C3669"/>
    <w:rsid w:val="009D3A58"/>
    <w:rsid w:val="009D530C"/>
    <w:rsid w:val="009D7343"/>
    <w:rsid w:val="00A009F5"/>
    <w:rsid w:val="00A05A56"/>
    <w:rsid w:val="00A10B53"/>
    <w:rsid w:val="00A13CE4"/>
    <w:rsid w:val="00A15642"/>
    <w:rsid w:val="00A1571D"/>
    <w:rsid w:val="00A21879"/>
    <w:rsid w:val="00A21D7E"/>
    <w:rsid w:val="00A22EC4"/>
    <w:rsid w:val="00A24671"/>
    <w:rsid w:val="00A2541A"/>
    <w:rsid w:val="00A3199E"/>
    <w:rsid w:val="00A33A3D"/>
    <w:rsid w:val="00A3647A"/>
    <w:rsid w:val="00A373AE"/>
    <w:rsid w:val="00A55156"/>
    <w:rsid w:val="00A61375"/>
    <w:rsid w:val="00A627BB"/>
    <w:rsid w:val="00A83285"/>
    <w:rsid w:val="00A8488E"/>
    <w:rsid w:val="00A866BC"/>
    <w:rsid w:val="00A902DD"/>
    <w:rsid w:val="00A90978"/>
    <w:rsid w:val="00A91AA9"/>
    <w:rsid w:val="00A957AA"/>
    <w:rsid w:val="00A95B24"/>
    <w:rsid w:val="00AA60B3"/>
    <w:rsid w:val="00AA649B"/>
    <w:rsid w:val="00AB4372"/>
    <w:rsid w:val="00AB594C"/>
    <w:rsid w:val="00AB7C1D"/>
    <w:rsid w:val="00AC1057"/>
    <w:rsid w:val="00AC4235"/>
    <w:rsid w:val="00AC51F8"/>
    <w:rsid w:val="00AC5E01"/>
    <w:rsid w:val="00AD01E4"/>
    <w:rsid w:val="00AD2C34"/>
    <w:rsid w:val="00AD4F0A"/>
    <w:rsid w:val="00AD5F1C"/>
    <w:rsid w:val="00AD6776"/>
    <w:rsid w:val="00AD6EB9"/>
    <w:rsid w:val="00AE1DE5"/>
    <w:rsid w:val="00AE2173"/>
    <w:rsid w:val="00AE6495"/>
    <w:rsid w:val="00AE7F67"/>
    <w:rsid w:val="00AF1D41"/>
    <w:rsid w:val="00AF439D"/>
    <w:rsid w:val="00AF6FBE"/>
    <w:rsid w:val="00B03D40"/>
    <w:rsid w:val="00B07AA2"/>
    <w:rsid w:val="00B20ABE"/>
    <w:rsid w:val="00B25FAB"/>
    <w:rsid w:val="00B40196"/>
    <w:rsid w:val="00B41BD3"/>
    <w:rsid w:val="00B46C4C"/>
    <w:rsid w:val="00B47317"/>
    <w:rsid w:val="00B50ABD"/>
    <w:rsid w:val="00B50CA0"/>
    <w:rsid w:val="00B523FD"/>
    <w:rsid w:val="00B547FA"/>
    <w:rsid w:val="00B70CB6"/>
    <w:rsid w:val="00B77044"/>
    <w:rsid w:val="00B80D6E"/>
    <w:rsid w:val="00B81925"/>
    <w:rsid w:val="00B84868"/>
    <w:rsid w:val="00B848E3"/>
    <w:rsid w:val="00BA2DD8"/>
    <w:rsid w:val="00BA6A9B"/>
    <w:rsid w:val="00BB0F32"/>
    <w:rsid w:val="00BB4FE4"/>
    <w:rsid w:val="00BB5598"/>
    <w:rsid w:val="00BB6265"/>
    <w:rsid w:val="00BB7FD9"/>
    <w:rsid w:val="00BC021F"/>
    <w:rsid w:val="00BC375B"/>
    <w:rsid w:val="00BC4551"/>
    <w:rsid w:val="00BD08F8"/>
    <w:rsid w:val="00BD137A"/>
    <w:rsid w:val="00BD5B92"/>
    <w:rsid w:val="00BE2F6D"/>
    <w:rsid w:val="00BE6702"/>
    <w:rsid w:val="00BE6734"/>
    <w:rsid w:val="00BF36F8"/>
    <w:rsid w:val="00BF4C70"/>
    <w:rsid w:val="00BF4EFC"/>
    <w:rsid w:val="00BF51E2"/>
    <w:rsid w:val="00BF7190"/>
    <w:rsid w:val="00C0001D"/>
    <w:rsid w:val="00C01614"/>
    <w:rsid w:val="00C10800"/>
    <w:rsid w:val="00C1415A"/>
    <w:rsid w:val="00C1678C"/>
    <w:rsid w:val="00C20431"/>
    <w:rsid w:val="00C24FAD"/>
    <w:rsid w:val="00C313EE"/>
    <w:rsid w:val="00C35A29"/>
    <w:rsid w:val="00C47C22"/>
    <w:rsid w:val="00C5075E"/>
    <w:rsid w:val="00C5285C"/>
    <w:rsid w:val="00C5399E"/>
    <w:rsid w:val="00C53E3E"/>
    <w:rsid w:val="00C7001B"/>
    <w:rsid w:val="00C74761"/>
    <w:rsid w:val="00C771B0"/>
    <w:rsid w:val="00C82C2F"/>
    <w:rsid w:val="00C85607"/>
    <w:rsid w:val="00C85AC3"/>
    <w:rsid w:val="00C860E0"/>
    <w:rsid w:val="00C903BA"/>
    <w:rsid w:val="00C91B3B"/>
    <w:rsid w:val="00C93FF2"/>
    <w:rsid w:val="00C9480B"/>
    <w:rsid w:val="00CB5010"/>
    <w:rsid w:val="00CC2058"/>
    <w:rsid w:val="00CC4DFF"/>
    <w:rsid w:val="00CD52A5"/>
    <w:rsid w:val="00CE09DE"/>
    <w:rsid w:val="00CF2985"/>
    <w:rsid w:val="00CF37C8"/>
    <w:rsid w:val="00D026D7"/>
    <w:rsid w:val="00D04D5E"/>
    <w:rsid w:val="00D12061"/>
    <w:rsid w:val="00D21576"/>
    <w:rsid w:val="00D30316"/>
    <w:rsid w:val="00D33798"/>
    <w:rsid w:val="00D354BC"/>
    <w:rsid w:val="00D43BA7"/>
    <w:rsid w:val="00D52867"/>
    <w:rsid w:val="00D5692A"/>
    <w:rsid w:val="00D57E76"/>
    <w:rsid w:val="00D60AAA"/>
    <w:rsid w:val="00D73DCE"/>
    <w:rsid w:val="00D75D98"/>
    <w:rsid w:val="00D76A49"/>
    <w:rsid w:val="00D77D2B"/>
    <w:rsid w:val="00D77E18"/>
    <w:rsid w:val="00D801B1"/>
    <w:rsid w:val="00D834BD"/>
    <w:rsid w:val="00D838BB"/>
    <w:rsid w:val="00D862CF"/>
    <w:rsid w:val="00D87185"/>
    <w:rsid w:val="00D912AB"/>
    <w:rsid w:val="00D94082"/>
    <w:rsid w:val="00D942FA"/>
    <w:rsid w:val="00D948AC"/>
    <w:rsid w:val="00DA0830"/>
    <w:rsid w:val="00DA62DA"/>
    <w:rsid w:val="00DA679E"/>
    <w:rsid w:val="00DA7C93"/>
    <w:rsid w:val="00DB53A0"/>
    <w:rsid w:val="00DC1AEC"/>
    <w:rsid w:val="00DD1DBF"/>
    <w:rsid w:val="00DF2FD5"/>
    <w:rsid w:val="00DF3FD9"/>
    <w:rsid w:val="00DF5CF9"/>
    <w:rsid w:val="00DF646C"/>
    <w:rsid w:val="00DF701F"/>
    <w:rsid w:val="00E0044A"/>
    <w:rsid w:val="00E0195D"/>
    <w:rsid w:val="00E05B09"/>
    <w:rsid w:val="00E1598C"/>
    <w:rsid w:val="00E171A6"/>
    <w:rsid w:val="00E20DE7"/>
    <w:rsid w:val="00E23F7B"/>
    <w:rsid w:val="00E255CA"/>
    <w:rsid w:val="00E2597C"/>
    <w:rsid w:val="00E26155"/>
    <w:rsid w:val="00E3223F"/>
    <w:rsid w:val="00E35C20"/>
    <w:rsid w:val="00E362F8"/>
    <w:rsid w:val="00E3681D"/>
    <w:rsid w:val="00E36F53"/>
    <w:rsid w:val="00E4640A"/>
    <w:rsid w:val="00E57916"/>
    <w:rsid w:val="00E7171F"/>
    <w:rsid w:val="00E72813"/>
    <w:rsid w:val="00E7329C"/>
    <w:rsid w:val="00E73BEF"/>
    <w:rsid w:val="00E76EB3"/>
    <w:rsid w:val="00E970B2"/>
    <w:rsid w:val="00EA32AD"/>
    <w:rsid w:val="00EB2A7D"/>
    <w:rsid w:val="00EB6ECC"/>
    <w:rsid w:val="00EC5AE9"/>
    <w:rsid w:val="00ED1597"/>
    <w:rsid w:val="00ED2943"/>
    <w:rsid w:val="00EE15C8"/>
    <w:rsid w:val="00EE2F82"/>
    <w:rsid w:val="00EE5333"/>
    <w:rsid w:val="00EF544B"/>
    <w:rsid w:val="00EF715F"/>
    <w:rsid w:val="00F021AD"/>
    <w:rsid w:val="00F0646E"/>
    <w:rsid w:val="00F076D1"/>
    <w:rsid w:val="00F07DD2"/>
    <w:rsid w:val="00F10D0F"/>
    <w:rsid w:val="00F1134A"/>
    <w:rsid w:val="00F428E1"/>
    <w:rsid w:val="00F446D4"/>
    <w:rsid w:val="00F5061E"/>
    <w:rsid w:val="00F524F6"/>
    <w:rsid w:val="00F53CE3"/>
    <w:rsid w:val="00F55376"/>
    <w:rsid w:val="00F569F8"/>
    <w:rsid w:val="00F61E47"/>
    <w:rsid w:val="00F62371"/>
    <w:rsid w:val="00F70BF1"/>
    <w:rsid w:val="00F7211B"/>
    <w:rsid w:val="00F85C0A"/>
    <w:rsid w:val="00F86D8C"/>
    <w:rsid w:val="00F87E3D"/>
    <w:rsid w:val="00FA463E"/>
    <w:rsid w:val="00FA4696"/>
    <w:rsid w:val="00FA7792"/>
    <w:rsid w:val="00FB6D51"/>
    <w:rsid w:val="00FC6350"/>
    <w:rsid w:val="00FC6871"/>
    <w:rsid w:val="00FD122B"/>
    <w:rsid w:val="00FD29F8"/>
    <w:rsid w:val="00FD503E"/>
    <w:rsid w:val="00FD5C73"/>
    <w:rsid w:val="00FE4F84"/>
    <w:rsid w:val="00FE5201"/>
    <w:rsid w:val="00FE526A"/>
    <w:rsid w:val="00FF0BED"/>
    <w:rsid w:val="00FF34E9"/>
    <w:rsid w:val="3D007878"/>
    <w:rsid w:val="42535B6F"/>
    <w:rsid w:val="45666E39"/>
    <w:rsid w:val="5DF113C2"/>
    <w:rsid w:val="78E63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87BAF1-D4C3-42A7-BD6C-25A878EE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仿宋_GB2312" w:eastAsia="仿宋_GB2312" w:hAnsi="仿宋_GB2312" w:cstheme="minorBidi"/>
      <w:kern w:val="2"/>
      <w:sz w:val="28"/>
      <w:szCs w:val="22"/>
    </w:rPr>
  </w:style>
  <w:style w:type="paragraph" w:styleId="1">
    <w:name w:val="heading 1"/>
    <w:basedOn w:val="a"/>
    <w:next w:val="a"/>
    <w:link w:val="1Char"/>
    <w:uiPriority w:val="9"/>
    <w:qFormat/>
    <w:pPr>
      <w:keepNext/>
      <w:keepLines/>
      <w:ind w:firstLineChars="0" w:firstLine="0"/>
      <w:outlineLvl w:val="0"/>
    </w:pPr>
    <w:rPr>
      <w:rFonts w:ascii="黑体" w:hAnsi="黑体"/>
      <w:b/>
      <w:bCs/>
      <w:kern w:val="44"/>
      <w:sz w:val="36"/>
      <w:szCs w:val="44"/>
    </w:rPr>
  </w:style>
  <w:style w:type="paragraph" w:styleId="2">
    <w:name w:val="heading 2"/>
    <w:basedOn w:val="a"/>
    <w:next w:val="a"/>
    <w:link w:val="2Char"/>
    <w:uiPriority w:val="9"/>
    <w:unhideWhenUsed/>
    <w:qFormat/>
    <w:pPr>
      <w:keepNext/>
      <w:keepLines/>
      <w:ind w:firstLineChars="0" w:firstLine="0"/>
      <w:outlineLvl w:val="1"/>
    </w:pPr>
    <w:rPr>
      <w:rFonts w:ascii="楷体" w:hAnsi="楷体" w:cstheme="majorBidi"/>
      <w:b/>
      <w:bCs/>
      <w:sz w:val="32"/>
      <w:szCs w:val="32"/>
    </w:rPr>
  </w:style>
  <w:style w:type="paragraph" w:styleId="3">
    <w:name w:val="heading 3"/>
    <w:basedOn w:val="a"/>
    <w:next w:val="a"/>
    <w:link w:val="3Char"/>
    <w:uiPriority w:val="9"/>
    <w:unhideWhenUsed/>
    <w:qFormat/>
    <w:pPr>
      <w:keepNext/>
      <w:keepLines/>
      <w:spacing w:line="415" w:lineRule="auto"/>
      <w:ind w:firstLineChars="0" w:firstLine="0"/>
      <w:outlineLvl w:val="2"/>
    </w:pPr>
    <w:rPr>
      <w:b/>
      <w:bCs/>
      <w:sz w:val="30"/>
      <w:szCs w:val="32"/>
    </w:rPr>
  </w:style>
  <w:style w:type="paragraph" w:styleId="4">
    <w:name w:val="heading 4"/>
    <w:basedOn w:val="a"/>
    <w:next w:val="a"/>
    <w:link w:val="4Char"/>
    <w:uiPriority w:val="9"/>
    <w:unhideWhenUsed/>
    <w:qFormat/>
    <w:pPr>
      <w:keepNext/>
      <w:keepLines/>
      <w:spacing w:line="377" w:lineRule="auto"/>
      <w:ind w:firstLineChars="0" w:firstLine="0"/>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nhideWhenUse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styleId="a9">
    <w:name w:val="annotation reference"/>
    <w:basedOn w:val="a0"/>
    <w:uiPriority w:val="99"/>
    <w:semiHidden/>
    <w:unhideWhenUsed/>
    <w:rPr>
      <w:sz w:val="21"/>
      <w:szCs w:val="21"/>
    </w:rPr>
  </w:style>
  <w:style w:type="character" w:customStyle="1" w:styleId="1Char">
    <w:name w:val="标题 1 Char"/>
    <w:basedOn w:val="a0"/>
    <w:link w:val="1"/>
    <w:uiPriority w:val="9"/>
    <w:rPr>
      <w:rFonts w:ascii="黑体" w:eastAsia="仿宋_GB2312" w:hAnsi="黑体"/>
      <w:b/>
      <w:bCs/>
      <w:kern w:val="44"/>
      <w:sz w:val="36"/>
      <w:szCs w:val="44"/>
    </w:rPr>
  </w:style>
  <w:style w:type="character" w:customStyle="1" w:styleId="2Char">
    <w:name w:val="标题 2 Char"/>
    <w:basedOn w:val="a0"/>
    <w:link w:val="2"/>
    <w:uiPriority w:val="9"/>
    <w:rPr>
      <w:rFonts w:ascii="楷体" w:eastAsia="仿宋_GB2312" w:hAnsi="楷体" w:cstheme="majorBidi"/>
      <w:b/>
      <w:bCs/>
      <w:sz w:val="32"/>
      <w:szCs w:val="32"/>
    </w:rPr>
  </w:style>
  <w:style w:type="paragraph" w:styleId="aa">
    <w:name w:val="List Paragraph"/>
    <w:basedOn w:val="a"/>
    <w:uiPriority w:val="34"/>
    <w:qFormat/>
    <w:pPr>
      <w:ind w:firstLine="420"/>
    </w:pPr>
  </w:style>
  <w:style w:type="character" w:customStyle="1" w:styleId="Char2">
    <w:name w:val="页眉 Char"/>
    <w:basedOn w:val="a0"/>
    <w:link w:val="a6"/>
    <w:uiPriority w:val="99"/>
    <w:rPr>
      <w:rFonts w:ascii="仿宋_GB2312" w:eastAsia="仿宋_GB2312" w:hAnsi="仿宋_GB2312"/>
      <w:sz w:val="18"/>
      <w:szCs w:val="18"/>
    </w:rPr>
  </w:style>
  <w:style w:type="character" w:customStyle="1" w:styleId="Char1">
    <w:name w:val="页脚 Char"/>
    <w:basedOn w:val="a0"/>
    <w:link w:val="a5"/>
    <w:uiPriority w:val="99"/>
    <w:qFormat/>
    <w:rPr>
      <w:rFonts w:ascii="仿宋_GB2312" w:eastAsia="仿宋_GB2312" w:hAnsi="仿宋_GB2312"/>
      <w:sz w:val="18"/>
      <w:szCs w:val="18"/>
    </w:rPr>
  </w:style>
  <w:style w:type="character" w:customStyle="1" w:styleId="3Char">
    <w:name w:val="标题 3 Char"/>
    <w:basedOn w:val="a0"/>
    <w:link w:val="3"/>
    <w:uiPriority w:val="9"/>
    <w:qFormat/>
    <w:rPr>
      <w:rFonts w:ascii="仿宋_GB2312" w:eastAsia="仿宋_GB2312" w:hAnsi="仿宋_GB2312"/>
      <w:b/>
      <w:bCs/>
      <w:sz w:val="30"/>
      <w:szCs w:val="32"/>
    </w:rPr>
  </w:style>
  <w:style w:type="character" w:customStyle="1" w:styleId="4Char">
    <w:name w:val="标题 4 Char"/>
    <w:basedOn w:val="a0"/>
    <w:link w:val="4"/>
    <w:uiPriority w:val="9"/>
    <w:qFormat/>
    <w:rPr>
      <w:rFonts w:asciiTheme="majorHAnsi" w:eastAsia="仿宋_GB2312" w:hAnsiTheme="majorHAnsi" w:cstheme="majorBidi"/>
      <w:b/>
      <w:bCs/>
      <w:sz w:val="28"/>
      <w:szCs w:val="28"/>
    </w:rPr>
  </w:style>
  <w:style w:type="character" w:styleId="ab">
    <w:name w:val="Placeholder Text"/>
    <w:basedOn w:val="a0"/>
    <w:uiPriority w:val="99"/>
    <w:semiHidden/>
    <w:qFormat/>
    <w:rPr>
      <w:color w:val="808080"/>
    </w:rPr>
  </w:style>
  <w:style w:type="character" w:customStyle="1" w:styleId="Char">
    <w:name w:val="批注文字 Char"/>
    <w:basedOn w:val="a0"/>
    <w:link w:val="a3"/>
    <w:uiPriority w:val="99"/>
    <w:semiHidden/>
    <w:qFormat/>
    <w:rPr>
      <w:rFonts w:ascii="仿宋_GB2312" w:eastAsia="仿宋_GB2312" w:hAnsi="仿宋_GB2312"/>
      <w:sz w:val="28"/>
    </w:rPr>
  </w:style>
  <w:style w:type="character" w:customStyle="1" w:styleId="Char0">
    <w:name w:val="批注框文本 Char"/>
    <w:basedOn w:val="a0"/>
    <w:link w:val="a4"/>
    <w:uiPriority w:val="99"/>
    <w:semiHidden/>
    <w:qFormat/>
    <w:rPr>
      <w:rFonts w:ascii="仿宋_GB2312" w:eastAsia="仿宋_GB2312" w:hAnsi="仿宋_GB2312"/>
      <w:sz w:val="18"/>
      <w:szCs w:val="18"/>
    </w:rPr>
  </w:style>
  <w:style w:type="character" w:customStyle="1" w:styleId="Char3">
    <w:name w:val="标题 Char"/>
    <w:basedOn w:val="a0"/>
    <w:link w:val="a8"/>
    <w:uiPriority w:val="10"/>
    <w:qFormat/>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B225D9-CB78-4CDD-B664-00850669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9244</Words>
  <Characters>1171</Characters>
  <Application>Microsoft Office Word</Application>
  <DocSecurity>0</DocSecurity>
  <Lines>9</Lines>
  <Paragraphs>20</Paragraphs>
  <ScaleCrop>false</ScaleCrop>
  <Company>Microsoft</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腊梅</dc:creator>
  <cp:lastModifiedBy>Dell</cp:lastModifiedBy>
  <cp:revision>2</cp:revision>
  <cp:lastPrinted>2020-05-11T09:20:00Z</cp:lastPrinted>
  <dcterms:created xsi:type="dcterms:W3CDTF">2021-08-26T01:55:00Z</dcterms:created>
  <dcterms:modified xsi:type="dcterms:W3CDTF">2021-08-26T01:55:00Z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B30781FC06DC4F8A9872693F625FD144</vt:lpwstr>
  </property>
</Properties>
</file>